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44FD" w14:textId="77777777" w:rsidR="00C82568" w:rsidRDefault="00C82568" w:rsidP="00572138">
      <w:pPr>
        <w:pStyle w:val="NormalWeb"/>
        <w:rPr>
          <w:rFonts w:ascii="Poppins" w:hAnsi="Poppins" w:cs="Poppins"/>
          <w:b/>
          <w:bCs/>
          <w:color w:val="000000"/>
          <w:sz w:val="22"/>
          <w:szCs w:val="22"/>
        </w:rPr>
      </w:pPr>
      <w:r>
        <w:rPr>
          <w:noProof/>
        </w:rPr>
        <w:drawing>
          <wp:inline distT="0" distB="0" distL="0" distR="0" wp14:anchorId="3BD0936D" wp14:editId="7D3E07D2">
            <wp:extent cx="2444750" cy="1466850"/>
            <wp:effectExtent l="0" t="0" r="0" b="0"/>
            <wp:docPr id="2" name="Picture 11" descr="Text&#10;&#10;Description automatically generated with medium confidence">
              <a:extLst xmlns:a="http://schemas.openxmlformats.org/drawingml/2006/main">
                <a:ext uri="{FF2B5EF4-FFF2-40B4-BE49-F238E27FC236}">
                  <a16:creationId xmlns:a16="http://schemas.microsoft.com/office/drawing/2014/main" id="{3242E7ED-5A8A-7C7C-3687-E1989FA58320}"/>
                </a:ext>
              </a:extLst>
            </wp:docPr>
            <wp:cNvGraphicFramePr/>
            <a:graphic xmlns:a="http://schemas.openxmlformats.org/drawingml/2006/main">
              <a:graphicData uri="http://schemas.openxmlformats.org/drawingml/2006/picture">
                <pic:pic xmlns:pic="http://schemas.openxmlformats.org/drawingml/2006/picture">
                  <pic:nvPicPr>
                    <pic:cNvPr id="2" name="Picture 11" descr="Text&#10;&#10;Description automatically generated with medium confidence">
                      <a:extLst>
                        <a:ext uri="{FF2B5EF4-FFF2-40B4-BE49-F238E27FC236}">
                          <a16:creationId xmlns:a16="http://schemas.microsoft.com/office/drawing/2014/main" id="{3242E7ED-5A8A-7C7C-3687-E1989FA5832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750" cy="1466850"/>
                    </a:xfrm>
                    <a:prstGeom prst="rect">
                      <a:avLst/>
                    </a:prstGeom>
                  </pic:spPr>
                </pic:pic>
              </a:graphicData>
            </a:graphic>
          </wp:inline>
        </w:drawing>
      </w:r>
    </w:p>
    <w:p w14:paraId="686F5D13"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Arab Open University</w:t>
      </w:r>
    </w:p>
    <w:p w14:paraId="13528077"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Summary of External Examiners Reports</w:t>
      </w:r>
    </w:p>
    <w:p w14:paraId="5F17118C" w14:textId="059E8AB4" w:rsidR="00B20844" w:rsidRPr="00E318E0" w:rsidRDefault="00E029BC" w:rsidP="00B20844">
      <w:pPr>
        <w:pStyle w:val="NormalWeb"/>
        <w:rPr>
          <w:rFonts w:ascii="Poppins" w:hAnsi="Poppins" w:cs="Poppins"/>
          <w:b/>
          <w:bCs/>
          <w:color w:val="0070C0"/>
          <w:sz w:val="22"/>
          <w:szCs w:val="22"/>
        </w:rPr>
      </w:pPr>
      <w:r>
        <w:rPr>
          <w:rFonts w:ascii="Poppins" w:hAnsi="Poppins" w:cs="Poppins"/>
          <w:b/>
          <w:bCs/>
          <w:color w:val="000000"/>
          <w:sz w:val="22"/>
          <w:szCs w:val="22"/>
        </w:rPr>
        <w:t xml:space="preserve">Academic Year: </w:t>
      </w:r>
      <w:r w:rsidR="00C8120F" w:rsidRPr="00E318E0">
        <w:rPr>
          <w:rFonts w:ascii="Poppins" w:hAnsi="Poppins" w:cs="Poppins"/>
          <w:b/>
          <w:bCs/>
          <w:color w:val="0070C0"/>
          <w:sz w:val="22"/>
          <w:szCs w:val="22"/>
        </w:rPr>
        <w:t>2024-2025</w:t>
      </w:r>
    </w:p>
    <w:p w14:paraId="13090A2B" w14:textId="65D5712D" w:rsidR="00B20844" w:rsidRPr="000D315E" w:rsidRDefault="00B20844" w:rsidP="00B20844">
      <w:pPr>
        <w:pStyle w:val="NormalWeb"/>
        <w:rPr>
          <w:rFonts w:ascii="Poppins" w:hAnsi="Poppins" w:cs="Poppins"/>
          <w:b/>
          <w:bCs/>
          <w:color w:val="000000"/>
          <w:sz w:val="22"/>
          <w:szCs w:val="22"/>
        </w:rPr>
      </w:pPr>
      <w:r w:rsidRPr="000D315E">
        <w:rPr>
          <w:rFonts w:ascii="Poppins" w:hAnsi="Poppins" w:cs="Poppins"/>
          <w:b/>
          <w:bCs/>
          <w:color w:val="000000"/>
          <w:sz w:val="22"/>
          <w:szCs w:val="22"/>
        </w:rPr>
        <w:t>Semester:</w:t>
      </w:r>
      <w:r w:rsidR="0034674F">
        <w:rPr>
          <w:rFonts w:ascii="Poppins" w:hAnsi="Poppins" w:cs="Poppins"/>
          <w:b/>
          <w:bCs/>
          <w:color w:val="000000"/>
          <w:sz w:val="22"/>
          <w:szCs w:val="22"/>
        </w:rPr>
        <w:t xml:space="preserve"> </w:t>
      </w:r>
      <w:r w:rsidR="00C8120F">
        <w:rPr>
          <w:rFonts w:ascii="Poppins" w:hAnsi="Poppins" w:cs="Poppins"/>
          <w:b/>
          <w:bCs/>
          <w:color w:val="000000"/>
          <w:sz w:val="22"/>
          <w:szCs w:val="22"/>
        </w:rPr>
        <w:t>Fall</w:t>
      </w:r>
    </w:p>
    <w:p w14:paraId="5CD7D315" w14:textId="5D9C6402" w:rsidR="00B20844" w:rsidRPr="000D315E" w:rsidRDefault="000C1607" w:rsidP="00B20844">
      <w:pPr>
        <w:pStyle w:val="NormalWeb"/>
        <w:rPr>
          <w:rFonts w:ascii="Poppins" w:hAnsi="Poppins" w:cs="Poppins"/>
          <w:b/>
          <w:bCs/>
          <w:color w:val="000000"/>
          <w:sz w:val="22"/>
          <w:szCs w:val="22"/>
        </w:rPr>
      </w:pPr>
      <w:proofErr w:type="spellStart"/>
      <w:r w:rsidRPr="000D315E">
        <w:rPr>
          <w:rFonts w:ascii="Poppins" w:hAnsi="Poppins" w:cs="Poppins"/>
          <w:b/>
          <w:bCs/>
          <w:color w:val="000000"/>
          <w:sz w:val="22"/>
          <w:szCs w:val="22"/>
        </w:rPr>
        <w:t>Programme</w:t>
      </w:r>
      <w:proofErr w:type="spellEnd"/>
      <w:r w:rsidRPr="000D315E">
        <w:rPr>
          <w:rFonts w:ascii="Poppins" w:hAnsi="Poppins" w:cs="Poppins"/>
          <w:b/>
          <w:bCs/>
          <w:color w:val="000000"/>
          <w:sz w:val="22"/>
          <w:szCs w:val="22"/>
        </w:rPr>
        <w:t xml:space="preserve">: </w:t>
      </w:r>
      <w:r w:rsidR="00C8120F">
        <w:rPr>
          <w:rFonts w:ascii="Poppins" w:hAnsi="Poppins" w:cs="Poppins"/>
          <w:b/>
          <w:bCs/>
          <w:color w:val="000000"/>
          <w:sz w:val="22"/>
          <w:szCs w:val="22"/>
        </w:rPr>
        <w:t xml:space="preserve">FLS </w:t>
      </w:r>
    </w:p>
    <w:p w14:paraId="5EC9C70F" w14:textId="0EE3C7A5" w:rsidR="00B20844" w:rsidRPr="000D315E" w:rsidRDefault="00B20844" w:rsidP="00B20844">
      <w:pPr>
        <w:pStyle w:val="NormalWeb"/>
        <w:rPr>
          <w:rFonts w:ascii="Poppins" w:hAnsi="Poppins" w:cs="Poppins"/>
          <w:b/>
          <w:bCs/>
          <w:color w:val="000000"/>
          <w:sz w:val="22"/>
          <w:szCs w:val="22"/>
        </w:rPr>
      </w:pPr>
      <w:r w:rsidRPr="000D315E">
        <w:rPr>
          <w:rFonts w:ascii="Poppins" w:hAnsi="Poppins" w:cs="Poppins"/>
          <w:b/>
          <w:bCs/>
          <w:color w:val="000000"/>
          <w:sz w:val="22"/>
          <w:szCs w:val="22"/>
        </w:rPr>
        <w:t>Tracks:</w:t>
      </w:r>
      <w:r w:rsidR="0034674F">
        <w:rPr>
          <w:rFonts w:ascii="Poppins" w:hAnsi="Poppins" w:cs="Poppins"/>
          <w:b/>
          <w:bCs/>
          <w:color w:val="000000"/>
          <w:sz w:val="22"/>
          <w:szCs w:val="22"/>
        </w:rPr>
        <w:t xml:space="preserve"> </w:t>
      </w:r>
      <w:r w:rsidR="00C8120F">
        <w:rPr>
          <w:rFonts w:ascii="Poppins" w:hAnsi="Poppins" w:cs="Poppins"/>
          <w:b/>
          <w:bCs/>
          <w:color w:val="000000"/>
          <w:sz w:val="22"/>
          <w:szCs w:val="22"/>
        </w:rPr>
        <w:t>BA in ELL and BA in ELLT</w:t>
      </w:r>
    </w:p>
    <w:p w14:paraId="7DE68301" w14:textId="536EB8DE" w:rsidR="008E50B5" w:rsidRDefault="00B20844" w:rsidP="00572138">
      <w:pPr>
        <w:pStyle w:val="NormalWeb"/>
        <w:rPr>
          <w:rFonts w:ascii="Poppins" w:hAnsi="Poppins" w:cs="Poppins"/>
          <w:b/>
          <w:bCs/>
          <w:color w:val="000000"/>
          <w:sz w:val="22"/>
          <w:szCs w:val="22"/>
          <w:rtl/>
        </w:rPr>
      </w:pPr>
      <w:r w:rsidRPr="000D315E">
        <w:rPr>
          <w:rFonts w:ascii="Poppins" w:hAnsi="Poppins" w:cs="Poppins"/>
          <w:b/>
          <w:bCs/>
          <w:color w:val="000000"/>
          <w:sz w:val="22"/>
          <w:szCs w:val="22"/>
        </w:rPr>
        <w:t>No of</w:t>
      </w:r>
      <w:r w:rsidR="00020416">
        <w:rPr>
          <w:rFonts w:ascii="Poppins" w:hAnsi="Poppins" w:cs="Poppins"/>
          <w:b/>
          <w:bCs/>
          <w:color w:val="000000"/>
          <w:sz w:val="22"/>
          <w:szCs w:val="22"/>
        </w:rPr>
        <w:t xml:space="preserve"> </w:t>
      </w:r>
      <w:r w:rsidR="00572138">
        <w:rPr>
          <w:rFonts w:ascii="Poppins" w:hAnsi="Poppins" w:cs="Poppins" w:hint="cs"/>
          <w:b/>
          <w:bCs/>
          <w:color w:val="000000"/>
          <w:sz w:val="22"/>
          <w:szCs w:val="22"/>
          <w:rtl/>
        </w:rPr>
        <w:t xml:space="preserve"> </w:t>
      </w:r>
      <w:r w:rsidRPr="000D315E">
        <w:rPr>
          <w:rFonts w:ascii="Poppins" w:hAnsi="Poppins" w:cs="Poppins"/>
          <w:b/>
          <w:bCs/>
          <w:color w:val="000000"/>
          <w:sz w:val="22"/>
          <w:szCs w:val="22"/>
        </w:rPr>
        <w:t xml:space="preserve"> External Examiners</w:t>
      </w:r>
      <w:r w:rsidR="00572138">
        <w:rPr>
          <w:rFonts w:ascii="Poppins" w:hAnsi="Poppins" w:cs="Poppins" w:hint="cs"/>
          <w:b/>
          <w:bCs/>
          <w:color w:val="000000"/>
          <w:sz w:val="22"/>
          <w:szCs w:val="22"/>
          <w:rtl/>
        </w:rPr>
        <w:t xml:space="preserve"> </w:t>
      </w:r>
      <w:r w:rsidR="00572138">
        <w:rPr>
          <w:rFonts w:ascii="Poppins" w:hAnsi="Poppins" w:cs="Poppins"/>
          <w:b/>
          <w:bCs/>
          <w:color w:val="000000"/>
          <w:sz w:val="22"/>
          <w:szCs w:val="22"/>
        </w:rPr>
        <w:t xml:space="preserve">of the </w:t>
      </w:r>
      <w:proofErr w:type="spellStart"/>
      <w:r w:rsidR="00572138">
        <w:rPr>
          <w:rFonts w:ascii="Poppins" w:hAnsi="Poppins" w:cs="Poppins"/>
          <w:b/>
          <w:bCs/>
          <w:color w:val="000000"/>
          <w:sz w:val="22"/>
          <w:szCs w:val="22"/>
        </w:rPr>
        <w:t>Programme</w:t>
      </w:r>
      <w:proofErr w:type="spellEnd"/>
      <w:r w:rsidR="00572138">
        <w:rPr>
          <w:rFonts w:ascii="Poppins" w:hAnsi="Poppins" w:cs="Poppins" w:hint="cs"/>
          <w:b/>
          <w:bCs/>
          <w:color w:val="000000"/>
          <w:sz w:val="22"/>
          <w:szCs w:val="22"/>
          <w:rtl/>
        </w:rPr>
        <w:t>:</w:t>
      </w:r>
      <w:r w:rsidR="00572138">
        <w:rPr>
          <w:rFonts w:ascii="Poppins" w:hAnsi="Poppins" w:cs="Poppins"/>
          <w:b/>
          <w:bCs/>
          <w:color w:val="000000"/>
          <w:sz w:val="22"/>
          <w:szCs w:val="22"/>
        </w:rPr>
        <w:t xml:space="preserve"> </w:t>
      </w:r>
      <w:r w:rsidR="00C8120F">
        <w:rPr>
          <w:rFonts w:ascii="Poppins" w:hAnsi="Poppins" w:cs="Poppins"/>
          <w:b/>
          <w:bCs/>
          <w:color w:val="000000"/>
          <w:sz w:val="22"/>
          <w:szCs w:val="22"/>
        </w:rPr>
        <w:t>4</w:t>
      </w:r>
    </w:p>
    <w:p w14:paraId="0F3CC789" w14:textId="3969A35A" w:rsidR="00B20844" w:rsidRPr="000D315E" w:rsidRDefault="008E50B5" w:rsidP="00572138">
      <w:pPr>
        <w:pStyle w:val="NormalWeb"/>
        <w:rPr>
          <w:rFonts w:ascii="Poppins" w:hAnsi="Poppins" w:cs="Poppins"/>
          <w:b/>
          <w:bCs/>
          <w:color w:val="000000"/>
          <w:sz w:val="22"/>
          <w:szCs w:val="22"/>
        </w:rPr>
      </w:pPr>
      <w:r>
        <w:rPr>
          <w:rFonts w:ascii="Poppins" w:hAnsi="Poppins"/>
          <w:b/>
          <w:bCs/>
          <w:color w:val="000000"/>
          <w:sz w:val="22"/>
          <w:szCs w:val="22"/>
        </w:rPr>
        <w:t>No of Externally Examined Courses</w:t>
      </w:r>
      <w:proofErr w:type="gramStart"/>
      <w:r w:rsidR="00C8120F">
        <w:rPr>
          <w:rFonts w:ascii="Poppins" w:hAnsi="Poppins"/>
          <w:b/>
          <w:bCs/>
          <w:color w:val="000000"/>
          <w:sz w:val="22"/>
          <w:szCs w:val="22"/>
        </w:rPr>
        <w:t>:  4</w:t>
      </w:r>
      <w:proofErr w:type="gramEnd"/>
      <w:r w:rsidR="00C8120F">
        <w:rPr>
          <w:rFonts w:ascii="Poppins" w:hAnsi="Poppins" w:cs="Poppins"/>
          <w:b/>
          <w:bCs/>
          <w:color w:val="000000"/>
          <w:sz w:val="22"/>
          <w:szCs w:val="22"/>
        </w:rPr>
        <w:t xml:space="preserve"> </w:t>
      </w:r>
    </w:p>
    <w:p w14:paraId="29BF8426" w14:textId="67C4668D" w:rsidR="00B20844" w:rsidRDefault="00B20844" w:rsidP="003E0C28">
      <w:pPr>
        <w:pStyle w:val="NormalWeb"/>
        <w:numPr>
          <w:ilvl w:val="0"/>
          <w:numId w:val="8"/>
        </w:numPr>
        <w:shd w:val="clear" w:color="auto" w:fill="FFFFFF" w:themeFill="background1"/>
        <w:rPr>
          <w:rFonts w:ascii="Poppins" w:hAnsi="Poppins" w:cs="Poppins"/>
          <w:b/>
          <w:bCs/>
          <w:color w:val="000000"/>
          <w:sz w:val="22"/>
          <w:szCs w:val="22"/>
        </w:rPr>
      </w:pPr>
      <w:r w:rsidRPr="000D315E">
        <w:rPr>
          <w:rFonts w:ascii="Poppins" w:hAnsi="Poppins" w:cs="Poppins"/>
          <w:b/>
          <w:bCs/>
          <w:color w:val="000000"/>
          <w:sz w:val="22"/>
          <w:szCs w:val="22"/>
        </w:rPr>
        <w:t xml:space="preserve">Chief External </w:t>
      </w:r>
      <w:r w:rsidR="004B3F83">
        <w:rPr>
          <w:rFonts w:ascii="Poppins" w:hAnsi="Poppins" w:cs="Poppins"/>
          <w:b/>
          <w:bCs/>
          <w:color w:val="000000"/>
          <w:sz w:val="22"/>
          <w:szCs w:val="22"/>
        </w:rPr>
        <w:t xml:space="preserve">Examiners' </w:t>
      </w:r>
      <w:r w:rsidR="00F94A02">
        <w:rPr>
          <w:rFonts w:ascii="Poppins" w:hAnsi="Poppins" w:cs="Poppins"/>
          <w:b/>
          <w:bCs/>
          <w:color w:val="000000"/>
          <w:sz w:val="22"/>
          <w:szCs w:val="22"/>
        </w:rPr>
        <w:t xml:space="preserve">response and </w:t>
      </w:r>
      <w:r w:rsidRPr="000D315E">
        <w:rPr>
          <w:rFonts w:ascii="Poppins" w:hAnsi="Poppins" w:cs="Poppins"/>
          <w:b/>
          <w:bCs/>
          <w:color w:val="000000"/>
          <w:sz w:val="22"/>
          <w:szCs w:val="22"/>
        </w:rPr>
        <w:t>Comments</w:t>
      </w:r>
      <w:proofErr w:type="gramStart"/>
      <w:r w:rsidRPr="000D315E">
        <w:rPr>
          <w:rFonts w:ascii="Poppins" w:hAnsi="Poppins" w:cs="Poppins"/>
          <w:b/>
          <w:bCs/>
          <w:color w:val="000000"/>
          <w:sz w:val="22"/>
          <w:szCs w:val="22"/>
        </w:rPr>
        <w:t>:</w:t>
      </w:r>
      <w:r w:rsidR="004A1EA7">
        <w:rPr>
          <w:rFonts w:ascii="Poppins" w:hAnsi="Poppins" w:cs="Poppins"/>
          <w:b/>
          <w:bCs/>
          <w:color w:val="000000"/>
          <w:sz w:val="22"/>
          <w:szCs w:val="22"/>
        </w:rPr>
        <w:t xml:space="preserve">  </w:t>
      </w:r>
      <w:r w:rsidR="004A1EA7" w:rsidRPr="004A1EA7">
        <w:rPr>
          <w:rFonts w:ascii="Poppins" w:hAnsi="Poppins" w:cs="Poppins"/>
          <w:b/>
          <w:bCs/>
          <w:color w:val="0070C0"/>
          <w:sz w:val="22"/>
          <w:szCs w:val="22"/>
        </w:rPr>
        <w:t>Prof</w:t>
      </w:r>
      <w:proofErr w:type="gramEnd"/>
      <w:r w:rsidR="004A1EA7" w:rsidRPr="004A1EA7">
        <w:rPr>
          <w:rFonts w:ascii="Poppins" w:hAnsi="Poppins" w:cs="Poppins"/>
          <w:b/>
          <w:bCs/>
          <w:color w:val="0070C0"/>
          <w:sz w:val="22"/>
          <w:szCs w:val="22"/>
        </w:rPr>
        <w:t>. John Strachan</w:t>
      </w:r>
    </w:p>
    <w:tbl>
      <w:tblPr>
        <w:tblStyle w:val="TableGrid"/>
        <w:tblW w:w="0" w:type="auto"/>
        <w:jc w:val="center"/>
        <w:tblLook w:val="04A0" w:firstRow="1" w:lastRow="0" w:firstColumn="1" w:lastColumn="0" w:noHBand="0" w:noVBand="1"/>
      </w:tblPr>
      <w:tblGrid>
        <w:gridCol w:w="9350"/>
      </w:tblGrid>
      <w:tr w:rsidR="00CD3F0C" w14:paraId="579EE266" w14:textId="77777777" w:rsidTr="00CD3F0C">
        <w:trPr>
          <w:jc w:val="center"/>
        </w:trPr>
        <w:tc>
          <w:tcPr>
            <w:tcW w:w="9350" w:type="dxa"/>
            <w:shd w:val="clear" w:color="auto" w:fill="DEEAF6" w:themeFill="accent1" w:themeFillTint="33"/>
          </w:tcPr>
          <w:p w14:paraId="333D742E" w14:textId="77777777" w:rsidR="00CD3F0C" w:rsidRDefault="00CD3F0C" w:rsidP="00CD3F0C">
            <w:pPr>
              <w:pStyle w:val="NormalWeb"/>
              <w:rPr>
                <w:rFonts w:ascii="Poppins" w:hAnsi="Poppins" w:cs="Poppins"/>
                <w:b/>
                <w:bCs/>
                <w:color w:val="000000"/>
                <w:sz w:val="22"/>
                <w:szCs w:val="22"/>
              </w:rPr>
            </w:pPr>
            <w:r w:rsidRPr="00CD3F0C">
              <w:rPr>
                <w:rFonts w:ascii="Poppins" w:hAnsi="Poppins" w:cs="Poppins"/>
                <w:b/>
                <w:bCs/>
                <w:color w:val="000000"/>
                <w:sz w:val="22"/>
                <w:szCs w:val="22"/>
              </w:rPr>
              <w:t xml:space="preserve">Please confirm that the assessment and standards set for the </w:t>
            </w:r>
            <w:proofErr w:type="spellStart"/>
            <w:r w:rsidRPr="00CD3F0C">
              <w:rPr>
                <w:rFonts w:ascii="Poppins" w:hAnsi="Poppins" w:cs="Poppins"/>
                <w:b/>
                <w:bCs/>
                <w:color w:val="000000"/>
                <w:sz w:val="22"/>
                <w:szCs w:val="22"/>
              </w:rPr>
              <w:t>programme</w:t>
            </w:r>
            <w:proofErr w:type="spellEnd"/>
            <w:r w:rsidRPr="00CD3F0C">
              <w:rPr>
                <w:rFonts w:ascii="Poppins" w:hAnsi="Poppins" w:cs="Poppins"/>
                <w:b/>
                <w:bCs/>
                <w:color w:val="000000"/>
                <w:sz w:val="22"/>
                <w:szCs w:val="22"/>
              </w:rPr>
              <w:t xml:space="preserve"> are consistent and appropriate, and that the processes for assessment and determination of awards are fair, reliable across the provision.</w:t>
            </w:r>
          </w:p>
        </w:tc>
      </w:tr>
      <w:tr w:rsidR="00CD3F0C" w14:paraId="5A7CB2CC" w14:textId="77777777" w:rsidTr="00CD3F0C">
        <w:trPr>
          <w:jc w:val="center"/>
        </w:trPr>
        <w:tc>
          <w:tcPr>
            <w:tcW w:w="9350" w:type="dxa"/>
          </w:tcPr>
          <w:p w14:paraId="05604D28" w14:textId="55B1F60D" w:rsidR="00C8120F" w:rsidRPr="004B3F83" w:rsidRDefault="00353B60" w:rsidP="004B3F83">
            <w:pPr>
              <w:numPr>
                <w:ilvl w:val="0"/>
                <w:numId w:val="14"/>
              </w:numPr>
              <w:jc w:val="both"/>
              <w:rPr>
                <w:rFonts w:asciiTheme="majorBidi" w:hAnsiTheme="majorBidi" w:cstheme="majorBidi"/>
              </w:rPr>
            </w:pPr>
            <w:r>
              <w:rPr>
                <w:rFonts w:asciiTheme="majorBidi" w:hAnsiTheme="majorBidi" w:cstheme="majorBidi"/>
              </w:rPr>
              <w:t>“</w:t>
            </w:r>
            <w:r w:rsidR="00521737" w:rsidRPr="002A4A29">
              <w:rPr>
                <w:rFonts w:asciiTheme="majorBidi" w:hAnsiTheme="majorBidi" w:cstheme="majorBidi"/>
              </w:rPr>
              <w:t>I can confirm that the standards set are appropriate for the award element, based on my knowledge of the appropriate documentation shared with me over previous years (and updated on a regular basis, where necessary). I also confirm that the standards here are equivalent to comparable courses in Children’s Literature in Great Britain.</w:t>
            </w:r>
            <w:r>
              <w:rPr>
                <w:rFonts w:asciiTheme="majorBidi" w:hAnsiTheme="majorBidi" w:cstheme="majorBidi"/>
              </w:rPr>
              <w:t>”</w:t>
            </w:r>
          </w:p>
        </w:tc>
      </w:tr>
    </w:tbl>
    <w:p w14:paraId="7CE42FF2" w14:textId="77777777" w:rsidR="00CD3F0C" w:rsidRDefault="00CD3F0C" w:rsidP="004B3F83">
      <w:pPr>
        <w:pStyle w:val="NormalWeb"/>
        <w:shd w:val="clear" w:color="auto" w:fill="FFFFFF" w:themeFill="background1"/>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CD3F0C" w14:paraId="61DCB7CD" w14:textId="77777777" w:rsidTr="00CD3F0C">
        <w:trPr>
          <w:jc w:val="center"/>
        </w:trPr>
        <w:tc>
          <w:tcPr>
            <w:tcW w:w="9350" w:type="dxa"/>
            <w:shd w:val="clear" w:color="auto" w:fill="DEEAF6" w:themeFill="accent1" w:themeFillTint="33"/>
          </w:tcPr>
          <w:p w14:paraId="59105012" w14:textId="77777777" w:rsidR="00CD3F0C" w:rsidRDefault="00CD3F0C" w:rsidP="00CD3F0C">
            <w:pPr>
              <w:pStyle w:val="NormalWeb"/>
              <w:rPr>
                <w:rFonts w:ascii="Poppins" w:hAnsi="Poppins" w:cs="Poppins"/>
                <w:b/>
                <w:bCs/>
                <w:color w:val="000000"/>
                <w:sz w:val="22"/>
                <w:szCs w:val="22"/>
              </w:rPr>
            </w:pPr>
            <w:r w:rsidRPr="00CD3F0C">
              <w:rPr>
                <w:rFonts w:ascii="Poppins" w:hAnsi="Poppins" w:cs="Poppins"/>
                <w:b/>
                <w:bCs/>
                <w:color w:val="000000"/>
                <w:sz w:val="22"/>
                <w:szCs w:val="22"/>
              </w:rPr>
              <w:t xml:space="preserve">Please confirm that sufficient information and evidence of   professional work and students’ assessment were -received by the </w:t>
            </w:r>
            <w:proofErr w:type="spellStart"/>
            <w:r w:rsidRPr="00CD3F0C">
              <w:rPr>
                <w:rFonts w:ascii="Poppins" w:hAnsi="Poppins" w:cs="Poppins"/>
                <w:b/>
                <w:bCs/>
                <w:color w:val="000000"/>
                <w:sz w:val="22"/>
                <w:szCs w:val="22"/>
              </w:rPr>
              <w:t>programmes’</w:t>
            </w:r>
            <w:proofErr w:type="spellEnd"/>
            <w:r w:rsidRPr="00CD3F0C">
              <w:rPr>
                <w:rFonts w:ascii="Poppins" w:hAnsi="Poppins" w:cs="Poppins"/>
                <w:b/>
                <w:bCs/>
                <w:color w:val="000000"/>
                <w:sz w:val="22"/>
                <w:szCs w:val="22"/>
              </w:rPr>
              <w:t xml:space="preserve"> external examiners to </w:t>
            </w:r>
            <w:proofErr w:type="gramStart"/>
            <w:r w:rsidRPr="00CD3F0C">
              <w:rPr>
                <w:rFonts w:ascii="Poppins" w:hAnsi="Poppins" w:cs="Poppins"/>
                <w:b/>
                <w:bCs/>
                <w:color w:val="000000"/>
                <w:sz w:val="22"/>
                <w:szCs w:val="22"/>
              </w:rPr>
              <w:t>enable  them</w:t>
            </w:r>
            <w:proofErr w:type="gramEnd"/>
            <w:r w:rsidRPr="00CD3F0C">
              <w:rPr>
                <w:rFonts w:ascii="Poppins" w:hAnsi="Poppins" w:cs="Poppins"/>
                <w:b/>
                <w:bCs/>
                <w:color w:val="000000"/>
                <w:sz w:val="22"/>
                <w:szCs w:val="22"/>
              </w:rPr>
              <w:t xml:space="preserve"> to t fulfill </w:t>
            </w:r>
            <w:proofErr w:type="gramStart"/>
            <w:r w:rsidRPr="00CD3F0C">
              <w:rPr>
                <w:rFonts w:ascii="Poppins" w:hAnsi="Poppins" w:cs="Poppins"/>
                <w:b/>
                <w:bCs/>
                <w:color w:val="000000"/>
                <w:sz w:val="22"/>
                <w:szCs w:val="22"/>
              </w:rPr>
              <w:t>their  role</w:t>
            </w:r>
            <w:proofErr w:type="gramEnd"/>
            <w:r w:rsidRPr="00CD3F0C">
              <w:rPr>
                <w:rFonts w:ascii="Poppins" w:hAnsi="Poppins" w:cs="Poppins"/>
                <w:b/>
                <w:bCs/>
                <w:color w:val="000000"/>
                <w:sz w:val="22"/>
                <w:szCs w:val="22"/>
              </w:rPr>
              <w:t>.</w:t>
            </w:r>
          </w:p>
        </w:tc>
      </w:tr>
      <w:tr w:rsidR="00CD3F0C" w14:paraId="45895604" w14:textId="77777777" w:rsidTr="00CD3F0C">
        <w:trPr>
          <w:jc w:val="center"/>
        </w:trPr>
        <w:tc>
          <w:tcPr>
            <w:tcW w:w="9350" w:type="dxa"/>
          </w:tcPr>
          <w:p w14:paraId="6B841793" w14:textId="55A8EC5D" w:rsidR="00CD3F0C" w:rsidRPr="004B3F83" w:rsidRDefault="001671A5" w:rsidP="004B3F83">
            <w:pPr>
              <w:numPr>
                <w:ilvl w:val="0"/>
                <w:numId w:val="14"/>
              </w:numPr>
              <w:jc w:val="both"/>
              <w:rPr>
                <w:rFonts w:asciiTheme="majorBidi" w:hAnsiTheme="majorBidi" w:cstheme="majorBidi"/>
              </w:rPr>
            </w:pPr>
            <w:r w:rsidRPr="006D7183">
              <w:rPr>
                <w:rFonts w:asciiTheme="majorBidi" w:hAnsiTheme="majorBidi" w:cstheme="majorBidi"/>
              </w:rPr>
              <w:t>I saw a good number of scripts and was very pleased to note consistency of marking throughout. There was some very sophisticated analysis in the higher-end scripts, offering illuminating takes on both classic and more contemporary texts in children’s’ literature</w:t>
            </w:r>
            <w:r w:rsidR="00363CBD">
              <w:rPr>
                <w:rFonts w:asciiTheme="majorBidi" w:hAnsiTheme="majorBidi" w:cstheme="majorBidi"/>
              </w:rPr>
              <w:t>.</w:t>
            </w:r>
            <w:r>
              <w:rPr>
                <w:rFonts w:asciiTheme="majorBidi" w:hAnsiTheme="majorBidi" w:cstheme="majorBidi"/>
              </w:rPr>
              <w:t xml:space="preserve">” </w:t>
            </w:r>
          </w:p>
        </w:tc>
      </w:tr>
    </w:tbl>
    <w:p w14:paraId="40B5BBC8" w14:textId="77777777" w:rsidR="00CD3F0C" w:rsidRDefault="00CD3F0C" w:rsidP="00CD3F0C">
      <w:pPr>
        <w:pStyle w:val="NormalWeb"/>
        <w:shd w:val="clear" w:color="auto" w:fill="FFFFFF" w:themeFill="background1"/>
        <w:ind w:left="720"/>
        <w:rPr>
          <w:rFonts w:ascii="Poppins" w:hAnsi="Poppins" w:cs="Poppins"/>
          <w:b/>
          <w:bCs/>
          <w:color w:val="000000"/>
          <w:sz w:val="22"/>
          <w:szCs w:val="22"/>
        </w:rPr>
      </w:pPr>
    </w:p>
    <w:tbl>
      <w:tblPr>
        <w:tblStyle w:val="TableGrid"/>
        <w:tblW w:w="0" w:type="auto"/>
        <w:tblLook w:val="04A0" w:firstRow="1" w:lastRow="0" w:firstColumn="1" w:lastColumn="0" w:noHBand="0" w:noVBand="1"/>
      </w:tblPr>
      <w:tblGrid>
        <w:gridCol w:w="9350"/>
      </w:tblGrid>
      <w:tr w:rsidR="00CD3F0C" w14:paraId="54D80874" w14:textId="77777777" w:rsidTr="00CD3F0C">
        <w:tc>
          <w:tcPr>
            <w:tcW w:w="9350" w:type="dxa"/>
            <w:shd w:val="clear" w:color="auto" w:fill="DEEAF6" w:themeFill="accent1" w:themeFillTint="33"/>
          </w:tcPr>
          <w:p w14:paraId="16F1C9D1"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Commendations:</w:t>
            </w:r>
          </w:p>
        </w:tc>
      </w:tr>
      <w:tr w:rsidR="00CD3F0C" w14:paraId="05D50197" w14:textId="77777777" w:rsidTr="00CD3F0C">
        <w:tc>
          <w:tcPr>
            <w:tcW w:w="9350" w:type="dxa"/>
          </w:tcPr>
          <w:p w14:paraId="7EC92673" w14:textId="2E10E5BB" w:rsidR="00CD3F0C" w:rsidRPr="004B3F83" w:rsidRDefault="001767F9" w:rsidP="004B3F83">
            <w:pPr>
              <w:numPr>
                <w:ilvl w:val="0"/>
                <w:numId w:val="14"/>
              </w:numPr>
              <w:jc w:val="both"/>
              <w:rPr>
                <w:rFonts w:asciiTheme="majorBidi" w:hAnsiTheme="majorBidi" w:cstheme="majorBidi"/>
              </w:rPr>
            </w:pPr>
            <w:r w:rsidRPr="00A91112">
              <w:rPr>
                <w:rFonts w:asciiTheme="majorBidi" w:hAnsiTheme="majorBidi" w:cstheme="majorBidi"/>
              </w:rPr>
              <w:t xml:space="preserve">I strongly </w:t>
            </w:r>
            <w:proofErr w:type="gramStart"/>
            <w:r w:rsidRPr="00A91112">
              <w:rPr>
                <w:rFonts w:asciiTheme="majorBidi" w:hAnsiTheme="majorBidi" w:cstheme="majorBidi"/>
              </w:rPr>
              <w:t>commend</w:t>
            </w:r>
            <w:proofErr w:type="gramEnd"/>
            <w:r w:rsidRPr="00A91112">
              <w:rPr>
                <w:rFonts w:asciiTheme="majorBidi" w:hAnsiTheme="majorBidi" w:cstheme="majorBidi"/>
              </w:rPr>
              <w:t xml:space="preserve"> the way in which external examiner feedback is dealt with in this module, and in the Faculty of Language Studies in general. EEs are invariably listened to, with our feedback informing pedagogic practice and addressed directly in the agenda for each CAC and not addressed in some perfunctory manner. This is very good practice.  </w:t>
            </w:r>
          </w:p>
        </w:tc>
      </w:tr>
    </w:tbl>
    <w:p w14:paraId="57AAC26A" w14:textId="77777777" w:rsidR="003E0C28" w:rsidRDefault="003E0C28" w:rsidP="00EB43DC">
      <w:pPr>
        <w:pStyle w:val="NormalWeb"/>
        <w:shd w:val="clear" w:color="auto" w:fill="FFFFFF" w:themeFill="background1"/>
        <w:jc w:val="both"/>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CD3F0C" w14:paraId="5DE6D8AF" w14:textId="77777777" w:rsidTr="00CD3F0C">
        <w:tc>
          <w:tcPr>
            <w:tcW w:w="9350" w:type="dxa"/>
            <w:shd w:val="clear" w:color="auto" w:fill="DEEAF6" w:themeFill="accent1" w:themeFillTint="33"/>
          </w:tcPr>
          <w:p w14:paraId="4CF13E10"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Suggestions for Enhancement</w:t>
            </w:r>
          </w:p>
        </w:tc>
      </w:tr>
      <w:tr w:rsidR="00CD3F0C" w14:paraId="1468183A" w14:textId="77777777" w:rsidTr="00CD3F0C">
        <w:tc>
          <w:tcPr>
            <w:tcW w:w="9350" w:type="dxa"/>
          </w:tcPr>
          <w:p w14:paraId="7C13887D" w14:textId="3290A3B1" w:rsidR="00CD3F0C" w:rsidRDefault="006E6431" w:rsidP="00EB43DC">
            <w:pPr>
              <w:pStyle w:val="NormalWeb"/>
              <w:jc w:val="both"/>
              <w:rPr>
                <w:rFonts w:ascii="Poppins" w:hAnsi="Poppins" w:cs="Poppins"/>
                <w:color w:val="000000"/>
                <w:sz w:val="22"/>
                <w:szCs w:val="22"/>
              </w:rPr>
            </w:pPr>
            <w:r>
              <w:rPr>
                <w:rFonts w:ascii="Poppins" w:hAnsi="Poppins" w:cs="Poppins"/>
                <w:color w:val="000000"/>
                <w:sz w:val="22"/>
                <w:szCs w:val="22"/>
              </w:rPr>
              <w:t xml:space="preserve">None </w:t>
            </w:r>
          </w:p>
        </w:tc>
      </w:tr>
    </w:tbl>
    <w:p w14:paraId="78762370" w14:textId="77777777" w:rsidR="00CD3F0C" w:rsidRPr="000D315E" w:rsidRDefault="00CD3F0C" w:rsidP="00EB43DC">
      <w:pPr>
        <w:pStyle w:val="NormalWeb"/>
        <w:shd w:val="clear" w:color="auto" w:fill="FFFFFF" w:themeFill="background1"/>
        <w:jc w:val="both"/>
        <w:rPr>
          <w:rFonts w:ascii="Poppins" w:hAnsi="Poppins" w:cs="Poppins"/>
          <w:color w:val="000000"/>
          <w:sz w:val="22"/>
          <w:szCs w:val="22"/>
        </w:rPr>
      </w:pPr>
    </w:p>
    <w:p w14:paraId="673A6CA2" w14:textId="77777777" w:rsidR="00034B7A" w:rsidRDefault="00034B7A" w:rsidP="00626100">
      <w:pPr>
        <w:rPr>
          <w:rFonts w:ascii="Poppins" w:hAnsi="Poppins" w:cs="Poppins"/>
          <w:b/>
          <w:bCs/>
        </w:rPr>
      </w:pPr>
    </w:p>
    <w:p w14:paraId="476660E3" w14:textId="77777777" w:rsidR="00034B7A" w:rsidRDefault="00F94A02" w:rsidP="00A83342">
      <w:pPr>
        <w:pStyle w:val="ListParagraph"/>
        <w:numPr>
          <w:ilvl w:val="0"/>
          <w:numId w:val="8"/>
        </w:numPr>
        <w:rPr>
          <w:rFonts w:ascii="Poppins" w:hAnsi="Poppins" w:cs="Poppins"/>
          <w:b/>
          <w:bCs/>
        </w:rPr>
      </w:pPr>
      <w:r>
        <w:rPr>
          <w:rFonts w:ascii="Poppins" w:hAnsi="Poppins" w:cs="Poppins"/>
          <w:b/>
          <w:bCs/>
        </w:rPr>
        <w:t xml:space="preserve"> Extracts from </w:t>
      </w:r>
      <w:r w:rsidR="0015433C">
        <w:rPr>
          <w:rFonts w:ascii="Poppins" w:hAnsi="Poppins" w:cs="Poppins"/>
          <w:b/>
          <w:bCs/>
        </w:rPr>
        <w:t xml:space="preserve">External Examiners </w:t>
      </w:r>
      <w:r w:rsidR="00935273">
        <w:rPr>
          <w:rFonts w:ascii="Poppins" w:hAnsi="Poppins" w:cs="Poppins"/>
          <w:b/>
          <w:bCs/>
        </w:rPr>
        <w:t>report</w:t>
      </w:r>
      <w:r w:rsidR="00A83342">
        <w:rPr>
          <w:rFonts w:ascii="Poppins" w:hAnsi="Poppins" w:cs="Poppins"/>
          <w:b/>
          <w:bCs/>
        </w:rPr>
        <w:t xml:space="preserve"> form</w:t>
      </w:r>
    </w:p>
    <w:p w14:paraId="69DF1919" w14:textId="77777777" w:rsidR="004B3F83" w:rsidRDefault="00E5298F" w:rsidP="004B3F83">
      <w:pPr>
        <w:rPr>
          <w:rFonts w:ascii="Poppins" w:hAnsi="Poppins" w:cs="Poppins"/>
          <w:b/>
          <w:bCs/>
          <w:color w:val="0070C0"/>
          <w:lang w:val="en-GB"/>
        </w:rPr>
      </w:pPr>
      <w:r w:rsidRPr="00034B7A">
        <w:rPr>
          <w:rFonts w:ascii="Poppins" w:hAnsi="Poppins" w:cs="Poppins"/>
          <w:b/>
          <w:bCs/>
        </w:rPr>
        <w:t>External Examiner</w:t>
      </w:r>
      <w:r w:rsidR="00F94A02">
        <w:rPr>
          <w:rFonts w:ascii="Poppins" w:hAnsi="Poppins" w:cs="Poppins"/>
          <w:b/>
          <w:bCs/>
        </w:rPr>
        <w:t xml:space="preserve"> Name</w:t>
      </w:r>
      <w:r w:rsidRPr="00034B7A">
        <w:rPr>
          <w:rFonts w:ascii="Poppins" w:hAnsi="Poppins" w:cs="Poppins"/>
          <w:b/>
          <w:bCs/>
        </w:rPr>
        <w:t>:</w:t>
      </w:r>
      <w:r w:rsidR="00A93B66">
        <w:rPr>
          <w:rFonts w:ascii="Poppins" w:hAnsi="Poppins" w:cs="Poppins"/>
          <w:b/>
          <w:bCs/>
        </w:rPr>
        <w:t xml:space="preserve"> </w:t>
      </w:r>
      <w:r w:rsidR="004B3F83" w:rsidRPr="004B3F83">
        <w:rPr>
          <w:rFonts w:ascii="Poppins" w:hAnsi="Poppins" w:cs="Poppins"/>
          <w:b/>
          <w:bCs/>
          <w:color w:val="0070C0"/>
          <w:lang w:val="en-GB"/>
        </w:rPr>
        <w:t>Dr. Gabriel Ozon</w:t>
      </w:r>
    </w:p>
    <w:p w14:paraId="34182ABA" w14:textId="60459E84" w:rsidR="00E5298F" w:rsidRPr="00AE40CD" w:rsidRDefault="00626100" w:rsidP="004B3F83">
      <w:pPr>
        <w:rPr>
          <w:rFonts w:ascii="Poppins" w:hAnsi="Poppins" w:cs="Poppins"/>
          <w:b/>
          <w:bCs/>
          <w:color w:val="0070C0"/>
        </w:rPr>
      </w:pPr>
      <w:r>
        <w:rPr>
          <w:rFonts w:ascii="Poppins" w:hAnsi="Poppins" w:cs="Poppins"/>
          <w:b/>
          <w:bCs/>
        </w:rPr>
        <w:t xml:space="preserve"> Examined </w:t>
      </w:r>
      <w:r w:rsidR="00E5298F" w:rsidRPr="000D315E">
        <w:rPr>
          <w:rFonts w:ascii="Poppins" w:hAnsi="Poppins" w:cs="Poppins"/>
          <w:b/>
          <w:bCs/>
        </w:rPr>
        <w:t>Modules</w:t>
      </w:r>
      <w:proofErr w:type="gramStart"/>
      <w:r w:rsidR="00E5298F" w:rsidRPr="000D315E">
        <w:rPr>
          <w:rFonts w:ascii="Poppins" w:hAnsi="Poppins" w:cs="Poppins"/>
          <w:b/>
          <w:bCs/>
        </w:rPr>
        <w:t>:</w:t>
      </w:r>
      <w:r w:rsidR="00A93B66">
        <w:rPr>
          <w:rFonts w:ascii="Poppins" w:hAnsi="Poppins" w:cs="Poppins"/>
          <w:b/>
          <w:bCs/>
        </w:rPr>
        <w:t xml:space="preserve">  </w:t>
      </w:r>
      <w:r w:rsidR="00AE40CD" w:rsidRPr="00AE40CD">
        <w:rPr>
          <w:rFonts w:ascii="Poppins" w:hAnsi="Poppins" w:cs="Poppins"/>
          <w:b/>
          <w:bCs/>
          <w:color w:val="0070C0"/>
        </w:rPr>
        <w:t>L201A</w:t>
      </w:r>
      <w:proofErr w:type="gramEnd"/>
      <w:r w:rsidR="00AE40CD" w:rsidRPr="00AE40CD">
        <w:rPr>
          <w:rFonts w:ascii="Poppins" w:hAnsi="Poppins" w:cs="Poppins"/>
          <w:b/>
          <w:bCs/>
          <w:color w:val="0070C0"/>
        </w:rPr>
        <w:t xml:space="preserve">&amp;B </w:t>
      </w:r>
      <w:r w:rsidR="00862457">
        <w:rPr>
          <w:rFonts w:ascii="Poppins" w:hAnsi="Poppins" w:cs="Poppins"/>
          <w:b/>
          <w:bCs/>
          <w:color w:val="0070C0"/>
        </w:rPr>
        <w:t>&amp;</w:t>
      </w:r>
      <w:r w:rsidR="00AE40CD" w:rsidRPr="00AE40CD">
        <w:rPr>
          <w:rFonts w:ascii="Poppins" w:hAnsi="Poppins" w:cs="Poppins"/>
          <w:b/>
          <w:bCs/>
          <w:color w:val="0070C0"/>
        </w:rPr>
        <w:t>U214A&amp;B</w:t>
      </w:r>
    </w:p>
    <w:p w14:paraId="1E2BDE6A" w14:textId="77777777" w:rsidR="000C1607" w:rsidRPr="000D315E" w:rsidRDefault="000C1607" w:rsidP="006B6435">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sidR="00F94A02">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8F1E23" w14:paraId="6ADE63A0" w14:textId="77777777" w:rsidTr="008F1E23">
        <w:trPr>
          <w:trHeight w:val="548"/>
        </w:trPr>
        <w:tc>
          <w:tcPr>
            <w:tcW w:w="9350" w:type="dxa"/>
          </w:tcPr>
          <w:p w14:paraId="14004EDE"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8F1E23" w14:paraId="68DE3AB1" w14:textId="77777777" w:rsidTr="008F1E23">
        <w:trPr>
          <w:trHeight w:val="773"/>
        </w:trPr>
        <w:tc>
          <w:tcPr>
            <w:tcW w:w="9350" w:type="dxa"/>
          </w:tcPr>
          <w:p w14:paraId="27F93AEB" w14:textId="77777777" w:rsidR="001C7FFA" w:rsidRPr="001C7FFA" w:rsidRDefault="001C7FFA" w:rsidP="001C7FFA">
            <w:pPr>
              <w:pStyle w:val="NormalWeb"/>
              <w:numPr>
                <w:ilvl w:val="0"/>
                <w:numId w:val="15"/>
              </w:numPr>
              <w:rPr>
                <w:rFonts w:ascii="Poppins" w:hAnsi="Poppins" w:cs="Poppins"/>
                <w:color w:val="000000"/>
              </w:rPr>
            </w:pPr>
            <w:r w:rsidRPr="001C7FFA">
              <w:rPr>
                <w:rFonts w:ascii="Poppins" w:hAnsi="Poppins" w:cs="Poppins"/>
                <w:color w:val="000000"/>
              </w:rPr>
              <w:t>I believe the standards are appropriate for the award, and comparable with other institutions in the UK.</w:t>
            </w:r>
          </w:p>
          <w:p w14:paraId="70A0EE2D" w14:textId="77777777" w:rsidR="008F1E23" w:rsidRDefault="008F1E23" w:rsidP="003E0C28">
            <w:pPr>
              <w:pStyle w:val="NormalWeb"/>
              <w:spacing w:line="276" w:lineRule="auto"/>
              <w:rPr>
                <w:rFonts w:ascii="Poppins" w:hAnsi="Poppins" w:cs="Poppins"/>
                <w:color w:val="000000"/>
                <w:sz w:val="22"/>
                <w:szCs w:val="22"/>
              </w:rPr>
            </w:pPr>
          </w:p>
        </w:tc>
      </w:tr>
    </w:tbl>
    <w:p w14:paraId="307E8C5E" w14:textId="77777777" w:rsidR="00935273" w:rsidRDefault="0093527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648184DF" w14:textId="77777777" w:rsidTr="001627F0">
        <w:trPr>
          <w:trHeight w:val="548"/>
        </w:trPr>
        <w:tc>
          <w:tcPr>
            <w:tcW w:w="9350" w:type="dxa"/>
          </w:tcPr>
          <w:p w14:paraId="01DBB37D"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Performance of students in comparison to similar </w:t>
            </w:r>
            <w:proofErr w:type="spellStart"/>
            <w:r>
              <w:rPr>
                <w:rFonts w:ascii="Poppins" w:hAnsi="Poppins" w:cs="Poppins"/>
                <w:color w:val="000000"/>
                <w:sz w:val="22"/>
                <w:szCs w:val="22"/>
              </w:rPr>
              <w:t>programmes</w:t>
            </w:r>
            <w:proofErr w:type="spellEnd"/>
          </w:p>
        </w:tc>
      </w:tr>
      <w:tr w:rsidR="008F1E23" w14:paraId="5DE2843D" w14:textId="77777777" w:rsidTr="001627F0">
        <w:trPr>
          <w:trHeight w:val="773"/>
        </w:trPr>
        <w:tc>
          <w:tcPr>
            <w:tcW w:w="9350" w:type="dxa"/>
          </w:tcPr>
          <w:p w14:paraId="2D525A84" w14:textId="19680ECD" w:rsidR="00442030" w:rsidRPr="00442030" w:rsidRDefault="00442030" w:rsidP="006B60A3">
            <w:pPr>
              <w:pStyle w:val="NormalWeb"/>
              <w:numPr>
                <w:ilvl w:val="0"/>
                <w:numId w:val="15"/>
              </w:numPr>
              <w:rPr>
                <w:rFonts w:ascii="Poppins" w:hAnsi="Poppins" w:cs="Poppins"/>
                <w:color w:val="000000"/>
              </w:rPr>
            </w:pPr>
            <w:r w:rsidRPr="00442030">
              <w:rPr>
                <w:rFonts w:ascii="Poppins" w:hAnsi="Poppins" w:cs="Poppins"/>
                <w:color w:val="000000"/>
              </w:rPr>
              <w:t xml:space="preserve">I inspected samples of student work (TMA, MTA and FE), clearly </w:t>
            </w:r>
            <w:proofErr w:type="spellStart"/>
            <w:r w:rsidRPr="00442030">
              <w:rPr>
                <w:rFonts w:ascii="Poppins" w:hAnsi="Poppins" w:cs="Poppins"/>
                <w:color w:val="000000"/>
              </w:rPr>
              <w:t>organised</w:t>
            </w:r>
            <w:proofErr w:type="spellEnd"/>
            <w:r w:rsidRPr="00442030">
              <w:rPr>
                <w:rFonts w:ascii="Poppins" w:hAnsi="Poppins" w:cs="Poppins"/>
                <w:color w:val="000000"/>
              </w:rPr>
              <w:t xml:space="preserve"> into branches and mark range/s. I believe I have seen </w:t>
            </w:r>
            <w:proofErr w:type="gramStart"/>
            <w:r w:rsidRPr="00442030">
              <w:rPr>
                <w:rFonts w:ascii="Poppins" w:hAnsi="Poppins" w:cs="Poppins"/>
                <w:color w:val="000000"/>
              </w:rPr>
              <w:t>a sufficient number of</w:t>
            </w:r>
            <w:proofErr w:type="gramEnd"/>
            <w:r w:rsidRPr="00442030">
              <w:rPr>
                <w:rFonts w:ascii="Poppins" w:hAnsi="Poppins" w:cs="Poppins"/>
                <w:color w:val="000000"/>
              </w:rPr>
              <w:t xml:space="preserve"> scripts to allow me to fulfil my role.</w:t>
            </w:r>
          </w:p>
          <w:p w14:paraId="57D33D46" w14:textId="77777777" w:rsidR="008F1E23" w:rsidRDefault="008F1E23" w:rsidP="001627F0">
            <w:pPr>
              <w:pStyle w:val="NormalWeb"/>
              <w:spacing w:line="276" w:lineRule="auto"/>
              <w:rPr>
                <w:rFonts w:ascii="Poppins" w:hAnsi="Poppins" w:cs="Poppins"/>
                <w:color w:val="000000"/>
                <w:sz w:val="22"/>
                <w:szCs w:val="22"/>
              </w:rPr>
            </w:pPr>
          </w:p>
        </w:tc>
      </w:tr>
    </w:tbl>
    <w:p w14:paraId="55F801E2"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437B3FB2" w14:textId="77777777" w:rsidTr="001627F0">
        <w:trPr>
          <w:trHeight w:val="548"/>
        </w:trPr>
        <w:tc>
          <w:tcPr>
            <w:tcW w:w="9350" w:type="dxa"/>
          </w:tcPr>
          <w:p w14:paraId="266D2042" w14:textId="383B93D4"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r w:rsidR="00363CBD">
              <w:rPr>
                <w:rFonts w:ascii="Poppins" w:hAnsi="Poppins" w:cs="Poppins"/>
                <w:color w:val="000000"/>
                <w:sz w:val="22"/>
                <w:szCs w:val="22"/>
              </w:rPr>
              <w:t>.</w:t>
            </w:r>
          </w:p>
        </w:tc>
      </w:tr>
      <w:tr w:rsidR="008F1E23" w14:paraId="4F513AED" w14:textId="77777777" w:rsidTr="001627F0">
        <w:trPr>
          <w:trHeight w:val="773"/>
        </w:trPr>
        <w:tc>
          <w:tcPr>
            <w:tcW w:w="9350" w:type="dxa"/>
          </w:tcPr>
          <w:p w14:paraId="52DD287D" w14:textId="77777777" w:rsidR="006E55B0" w:rsidRDefault="006E55B0" w:rsidP="006E55B0">
            <w:pPr>
              <w:pStyle w:val="NormalWeb"/>
              <w:numPr>
                <w:ilvl w:val="0"/>
                <w:numId w:val="15"/>
              </w:numPr>
              <w:rPr>
                <w:rFonts w:ascii="Poppins" w:hAnsi="Poppins" w:cs="Poppins"/>
                <w:color w:val="000000"/>
              </w:rPr>
            </w:pPr>
            <w:r w:rsidRPr="006E55B0">
              <w:rPr>
                <w:rFonts w:ascii="Poppins" w:hAnsi="Poppins" w:cs="Poppins"/>
                <w:color w:val="000000"/>
              </w:rPr>
              <w:t>I have seen very good work, which demonstrated ample achievement of the learning outcomes</w:t>
            </w:r>
          </w:p>
          <w:p w14:paraId="5CCC5E70" w14:textId="77777777" w:rsidR="00572713" w:rsidRPr="00572713" w:rsidRDefault="00572713" w:rsidP="00572713">
            <w:pPr>
              <w:pStyle w:val="NormalWeb"/>
              <w:numPr>
                <w:ilvl w:val="0"/>
                <w:numId w:val="15"/>
              </w:numPr>
              <w:rPr>
                <w:rFonts w:ascii="Poppins" w:hAnsi="Poppins" w:cs="Poppins"/>
                <w:color w:val="000000"/>
              </w:rPr>
            </w:pPr>
            <w:r w:rsidRPr="00572713">
              <w:rPr>
                <w:rFonts w:ascii="Poppins" w:hAnsi="Poppins" w:cs="Poppins"/>
                <w:color w:val="000000"/>
              </w:rPr>
              <w:t xml:space="preserve">The materials I have seen are excellent, and the students I </w:t>
            </w:r>
            <w:proofErr w:type="gramStart"/>
            <w:r w:rsidRPr="00572713">
              <w:rPr>
                <w:rFonts w:ascii="Poppins" w:hAnsi="Poppins" w:cs="Poppins"/>
                <w:color w:val="000000"/>
              </w:rPr>
              <w:t>have met</w:t>
            </w:r>
            <w:proofErr w:type="gramEnd"/>
            <w:r w:rsidRPr="00572713">
              <w:rPr>
                <w:rFonts w:ascii="Poppins" w:hAnsi="Poppins" w:cs="Poppins"/>
                <w:color w:val="000000"/>
              </w:rPr>
              <w:t xml:space="preserve"> were all very grateful </w:t>
            </w:r>
            <w:proofErr w:type="gramStart"/>
            <w:r w:rsidRPr="00572713">
              <w:rPr>
                <w:rFonts w:ascii="Poppins" w:hAnsi="Poppins" w:cs="Poppins"/>
                <w:color w:val="000000"/>
              </w:rPr>
              <w:t>of</w:t>
            </w:r>
            <w:proofErr w:type="gramEnd"/>
            <w:r w:rsidRPr="00572713">
              <w:rPr>
                <w:rFonts w:ascii="Poppins" w:hAnsi="Poppins" w:cs="Poppins"/>
                <w:color w:val="000000"/>
              </w:rPr>
              <w:t xml:space="preserve"> the support their tutors provided, both in person and online.</w:t>
            </w:r>
          </w:p>
          <w:p w14:paraId="69EFF409" w14:textId="77777777" w:rsidR="00572713" w:rsidRPr="006E55B0" w:rsidRDefault="00572713" w:rsidP="006E55B0">
            <w:pPr>
              <w:pStyle w:val="NormalWeb"/>
              <w:numPr>
                <w:ilvl w:val="0"/>
                <w:numId w:val="15"/>
              </w:numPr>
              <w:rPr>
                <w:rFonts w:ascii="Poppins" w:hAnsi="Poppins" w:cs="Poppins"/>
                <w:color w:val="000000"/>
              </w:rPr>
            </w:pPr>
          </w:p>
          <w:p w14:paraId="6A476096" w14:textId="77777777" w:rsidR="008F1E23" w:rsidRDefault="008F1E23" w:rsidP="001627F0">
            <w:pPr>
              <w:pStyle w:val="NormalWeb"/>
              <w:spacing w:line="276" w:lineRule="auto"/>
              <w:rPr>
                <w:rFonts w:ascii="Poppins" w:hAnsi="Poppins" w:cs="Poppins"/>
                <w:color w:val="000000"/>
                <w:sz w:val="22"/>
                <w:szCs w:val="22"/>
              </w:rPr>
            </w:pPr>
          </w:p>
        </w:tc>
      </w:tr>
    </w:tbl>
    <w:p w14:paraId="7A4E672B"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13F03B2F" w14:textId="77777777" w:rsidTr="001627F0">
        <w:trPr>
          <w:trHeight w:val="548"/>
        </w:trPr>
        <w:tc>
          <w:tcPr>
            <w:tcW w:w="9350" w:type="dxa"/>
          </w:tcPr>
          <w:p w14:paraId="2CD8CAFE"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8F1E23" w14:paraId="662B3D5A" w14:textId="77777777" w:rsidTr="001627F0">
        <w:trPr>
          <w:trHeight w:val="773"/>
        </w:trPr>
        <w:tc>
          <w:tcPr>
            <w:tcW w:w="9350" w:type="dxa"/>
          </w:tcPr>
          <w:p w14:paraId="583BBD79" w14:textId="77777777" w:rsidR="00E778FD" w:rsidRPr="00572713" w:rsidRDefault="00E778FD" w:rsidP="00E778FD">
            <w:pPr>
              <w:pStyle w:val="NormalWeb"/>
              <w:numPr>
                <w:ilvl w:val="0"/>
                <w:numId w:val="15"/>
              </w:numPr>
              <w:rPr>
                <w:rFonts w:ascii="Poppins" w:hAnsi="Poppins" w:cs="Poppins"/>
                <w:color w:val="000000"/>
              </w:rPr>
            </w:pPr>
            <w:r w:rsidRPr="00572713">
              <w:rPr>
                <w:rFonts w:ascii="Poppins" w:hAnsi="Poppins" w:cs="Poppins"/>
                <w:color w:val="000000"/>
              </w:rPr>
              <w:t xml:space="preserve">It was very useful to hear students making very positive comments about writing </w:t>
            </w:r>
            <w:proofErr w:type="spellStart"/>
            <w:r w:rsidRPr="00572713">
              <w:rPr>
                <w:rFonts w:ascii="Poppins" w:hAnsi="Poppins" w:cs="Poppins"/>
                <w:color w:val="000000"/>
              </w:rPr>
              <w:t>centres</w:t>
            </w:r>
            <w:proofErr w:type="spellEnd"/>
            <w:r w:rsidRPr="00572713">
              <w:rPr>
                <w:rFonts w:ascii="Poppins" w:hAnsi="Poppins" w:cs="Poppins"/>
                <w:color w:val="000000"/>
              </w:rPr>
              <w:t xml:space="preserve">, and the extra support that students are getting from tutors, something which goes above and beyond expectations and besides writing skills. More recently, student support has been extended </w:t>
            </w:r>
            <w:proofErr w:type="gramStart"/>
            <w:r w:rsidRPr="00572713">
              <w:rPr>
                <w:rFonts w:ascii="Poppins" w:hAnsi="Poppins" w:cs="Poppins"/>
                <w:color w:val="000000"/>
              </w:rPr>
              <w:t>by the use of</w:t>
            </w:r>
            <w:proofErr w:type="gramEnd"/>
            <w:r w:rsidRPr="00572713">
              <w:rPr>
                <w:rFonts w:ascii="Poppins" w:hAnsi="Poppins" w:cs="Poppins"/>
                <w:color w:val="000000"/>
              </w:rPr>
              <w:t xml:space="preserve"> new technologies, e.g. the use of chatbots to help navigate module content, as well as to </w:t>
            </w:r>
            <w:proofErr w:type="gramStart"/>
            <w:r w:rsidRPr="00572713">
              <w:rPr>
                <w:rFonts w:ascii="Poppins" w:hAnsi="Poppins" w:cs="Poppins"/>
                <w:color w:val="000000"/>
              </w:rPr>
              <w:t>provide assistance</w:t>
            </w:r>
            <w:proofErr w:type="gramEnd"/>
            <w:r w:rsidRPr="00572713">
              <w:rPr>
                <w:rFonts w:ascii="Poppins" w:hAnsi="Poppins" w:cs="Poppins"/>
                <w:color w:val="000000"/>
              </w:rPr>
              <w:t xml:space="preserve"> with the specifics of a module (this via the VLE and via downloadable mobile apps).</w:t>
            </w:r>
          </w:p>
          <w:p w14:paraId="021B2370" w14:textId="77777777" w:rsidR="008F1E23" w:rsidRDefault="008F1E23" w:rsidP="001627F0">
            <w:pPr>
              <w:pStyle w:val="NormalWeb"/>
              <w:spacing w:line="276" w:lineRule="auto"/>
              <w:rPr>
                <w:rFonts w:ascii="Poppins" w:hAnsi="Poppins" w:cs="Poppins"/>
                <w:color w:val="000000"/>
                <w:sz w:val="22"/>
                <w:szCs w:val="22"/>
              </w:rPr>
            </w:pPr>
          </w:p>
        </w:tc>
      </w:tr>
    </w:tbl>
    <w:p w14:paraId="23DD9259" w14:textId="77777777" w:rsidR="008F1E23" w:rsidRDefault="008F1E23" w:rsidP="003E0C28">
      <w:pPr>
        <w:pStyle w:val="NormalWeb"/>
        <w:spacing w:line="276" w:lineRule="auto"/>
        <w:rPr>
          <w:rFonts w:ascii="Poppins" w:hAnsi="Poppins" w:cs="Poppins"/>
          <w:color w:val="000000"/>
          <w:sz w:val="22"/>
          <w:szCs w:val="22"/>
        </w:rPr>
      </w:pPr>
    </w:p>
    <w:p w14:paraId="064412FD" w14:textId="77777777" w:rsidR="007959E0" w:rsidRDefault="007959E0"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1952609B" w14:textId="77777777" w:rsidTr="001627F0">
        <w:trPr>
          <w:trHeight w:val="548"/>
        </w:trPr>
        <w:tc>
          <w:tcPr>
            <w:tcW w:w="9350" w:type="dxa"/>
          </w:tcPr>
          <w:p w14:paraId="7C991F4A"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8F1E23" w14:paraId="225D4261" w14:textId="77777777" w:rsidTr="001627F0">
        <w:trPr>
          <w:trHeight w:val="773"/>
        </w:trPr>
        <w:tc>
          <w:tcPr>
            <w:tcW w:w="9350" w:type="dxa"/>
          </w:tcPr>
          <w:p w14:paraId="1632E7D1" w14:textId="77777777" w:rsidR="00BF6B76" w:rsidRPr="00BF6B76" w:rsidRDefault="00BF6B76" w:rsidP="00BF6B76">
            <w:pPr>
              <w:pStyle w:val="NormalWeb"/>
              <w:numPr>
                <w:ilvl w:val="0"/>
                <w:numId w:val="15"/>
              </w:numPr>
              <w:rPr>
                <w:rFonts w:ascii="Poppins" w:hAnsi="Poppins" w:cs="Poppins"/>
                <w:color w:val="000000"/>
              </w:rPr>
            </w:pPr>
            <w:r w:rsidRPr="00BF6B76">
              <w:rPr>
                <w:rFonts w:ascii="Poppins" w:hAnsi="Poppins" w:cs="Poppins"/>
                <w:color w:val="000000"/>
              </w:rPr>
              <w:lastRenderedPageBreak/>
              <w:t>Assessment and standards are appropriate and consistently applied throughout. The processes for assessment and the determination of marks are transparent, thorough, and eminently fair.</w:t>
            </w:r>
          </w:p>
          <w:p w14:paraId="0850E491" w14:textId="77777777" w:rsidR="008F1E23" w:rsidRDefault="008F1E23" w:rsidP="001627F0">
            <w:pPr>
              <w:pStyle w:val="NormalWeb"/>
              <w:spacing w:line="276" w:lineRule="auto"/>
              <w:rPr>
                <w:rFonts w:ascii="Poppins" w:hAnsi="Poppins" w:cs="Poppins"/>
                <w:color w:val="000000"/>
                <w:sz w:val="22"/>
                <w:szCs w:val="22"/>
              </w:rPr>
            </w:pPr>
          </w:p>
        </w:tc>
      </w:tr>
    </w:tbl>
    <w:p w14:paraId="6EC84373"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41B7EEF8" w14:textId="77777777" w:rsidTr="001627F0">
        <w:trPr>
          <w:trHeight w:val="548"/>
        </w:trPr>
        <w:tc>
          <w:tcPr>
            <w:tcW w:w="9350" w:type="dxa"/>
          </w:tcPr>
          <w:p w14:paraId="13D0862C" w14:textId="77777777" w:rsidR="008F1E23" w:rsidRDefault="008F1E23" w:rsidP="001627F0">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8F1E23" w14:paraId="60FB9FD4" w14:textId="77777777" w:rsidTr="001627F0">
        <w:trPr>
          <w:trHeight w:val="773"/>
        </w:trPr>
        <w:tc>
          <w:tcPr>
            <w:tcW w:w="9350" w:type="dxa"/>
          </w:tcPr>
          <w:p w14:paraId="4A7608DC" w14:textId="77777777" w:rsidR="00CA30B6" w:rsidRPr="00CA30B6" w:rsidRDefault="00CA30B6" w:rsidP="00CA30B6">
            <w:pPr>
              <w:pStyle w:val="NormalWeb"/>
              <w:numPr>
                <w:ilvl w:val="0"/>
                <w:numId w:val="15"/>
              </w:numPr>
              <w:rPr>
                <w:rFonts w:ascii="Poppins" w:hAnsi="Poppins" w:cs="Poppins"/>
                <w:color w:val="000000"/>
              </w:rPr>
            </w:pPr>
            <w:r w:rsidRPr="00CA30B6">
              <w:rPr>
                <w:rFonts w:ascii="Poppins" w:hAnsi="Poppins" w:cs="Poppins"/>
                <w:color w:val="000000"/>
              </w:rPr>
              <w:t xml:space="preserve">I was </w:t>
            </w:r>
            <w:proofErr w:type="gramStart"/>
            <w:r w:rsidRPr="00CA30B6">
              <w:rPr>
                <w:rFonts w:ascii="Poppins" w:hAnsi="Poppins" w:cs="Poppins"/>
                <w:color w:val="000000"/>
              </w:rPr>
              <w:t>satisfied</w:t>
            </w:r>
            <w:proofErr w:type="gramEnd"/>
            <w:r w:rsidRPr="00CA30B6">
              <w:rPr>
                <w:rFonts w:ascii="Poppins" w:hAnsi="Poppins" w:cs="Poppins"/>
                <w:color w:val="000000"/>
              </w:rPr>
              <w:t xml:space="preserve"> the marking was scrupulous and fair. Once again, I am very grateful for the development and provision of marking sheets/rubrics, which contribute to </w:t>
            </w:r>
            <w:proofErr w:type="gramStart"/>
            <w:r w:rsidRPr="00CA30B6">
              <w:rPr>
                <w:rFonts w:ascii="Poppins" w:hAnsi="Poppins" w:cs="Poppins"/>
                <w:color w:val="000000"/>
              </w:rPr>
              <w:t>ensure</w:t>
            </w:r>
            <w:proofErr w:type="gramEnd"/>
            <w:r w:rsidRPr="00CA30B6">
              <w:rPr>
                <w:rFonts w:ascii="Poppins" w:hAnsi="Poppins" w:cs="Poppins"/>
                <w:color w:val="000000"/>
              </w:rPr>
              <w:t xml:space="preserve"> parity across the different branches.</w:t>
            </w:r>
          </w:p>
          <w:p w14:paraId="485787A5" w14:textId="77777777" w:rsidR="008F1E23" w:rsidRDefault="008F1E23" w:rsidP="001627F0">
            <w:pPr>
              <w:pStyle w:val="NormalWeb"/>
              <w:spacing w:line="276" w:lineRule="auto"/>
              <w:rPr>
                <w:rFonts w:ascii="Poppins" w:hAnsi="Poppins" w:cs="Poppins"/>
                <w:color w:val="000000"/>
                <w:sz w:val="22"/>
                <w:szCs w:val="22"/>
              </w:rPr>
            </w:pPr>
          </w:p>
        </w:tc>
      </w:tr>
    </w:tbl>
    <w:p w14:paraId="302F6E85" w14:textId="77777777" w:rsidR="00D51FCD" w:rsidRDefault="00D51FCD" w:rsidP="00034B7A">
      <w:pPr>
        <w:rPr>
          <w:rFonts w:ascii="Poppins" w:eastAsia="Times New Roman" w:hAnsi="Poppins" w:cs="Poppins"/>
          <w:color w:val="000000"/>
        </w:rPr>
      </w:pPr>
    </w:p>
    <w:p w14:paraId="26AFAA60" w14:textId="1A608CFB" w:rsidR="00626100" w:rsidRPr="000D315E" w:rsidRDefault="00626100" w:rsidP="00034B7A">
      <w:pPr>
        <w:rPr>
          <w:rFonts w:ascii="Poppins" w:hAnsi="Poppins" w:cs="Poppins"/>
          <w:b/>
          <w:bCs/>
        </w:rPr>
      </w:pPr>
      <w:r w:rsidRPr="000D315E">
        <w:rPr>
          <w:rFonts w:ascii="Poppins" w:hAnsi="Poppins" w:cs="Poppins"/>
          <w:b/>
          <w:bCs/>
        </w:rPr>
        <w:t>External Examiner</w:t>
      </w:r>
      <w:r w:rsidR="00034B7A">
        <w:rPr>
          <w:rFonts w:ascii="Poppins" w:hAnsi="Poppins" w:cs="Poppins"/>
          <w:b/>
          <w:bCs/>
        </w:rPr>
        <w:t xml:space="preserve"> </w:t>
      </w:r>
      <w:r>
        <w:rPr>
          <w:rFonts w:ascii="Poppins" w:hAnsi="Poppins" w:cs="Poppins"/>
          <w:b/>
          <w:bCs/>
        </w:rPr>
        <w:t>Name</w:t>
      </w:r>
      <w:r w:rsidRPr="000D315E">
        <w:rPr>
          <w:rFonts w:ascii="Poppins" w:hAnsi="Poppins" w:cs="Poppins"/>
          <w:b/>
          <w:bCs/>
        </w:rPr>
        <w:t>:</w:t>
      </w:r>
      <w:r w:rsidR="00862457">
        <w:rPr>
          <w:rFonts w:ascii="Poppins" w:hAnsi="Poppins" w:cs="Poppins"/>
          <w:b/>
          <w:bCs/>
        </w:rPr>
        <w:t xml:space="preserve"> </w:t>
      </w:r>
      <w:r w:rsidR="004B3F83" w:rsidRPr="004B3F83">
        <w:rPr>
          <w:rFonts w:ascii="Poppins" w:hAnsi="Poppins" w:cs="Poppins"/>
          <w:b/>
          <w:bCs/>
          <w:color w:val="0070C0"/>
        </w:rPr>
        <w:t xml:space="preserve">Dr. </w:t>
      </w:r>
      <w:r w:rsidR="0044560C" w:rsidRPr="004B3F83">
        <w:rPr>
          <w:rFonts w:ascii="Poppins" w:hAnsi="Poppins" w:cs="Poppins"/>
          <w:b/>
          <w:bCs/>
          <w:color w:val="0070C0"/>
        </w:rPr>
        <w:t>Anissa Daoudi</w:t>
      </w:r>
    </w:p>
    <w:p w14:paraId="3C27F858" w14:textId="35733107" w:rsidR="00626100" w:rsidRPr="000D315E" w:rsidRDefault="00626100" w:rsidP="00985989">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474C4D">
        <w:rPr>
          <w:rFonts w:ascii="Poppins" w:hAnsi="Poppins" w:cs="Poppins"/>
          <w:b/>
          <w:bCs/>
        </w:rPr>
        <w:t xml:space="preserve"> </w:t>
      </w:r>
      <w:r w:rsidR="00985989" w:rsidRPr="004B3F83">
        <w:rPr>
          <w:rFonts w:ascii="Poppins" w:hAnsi="Poppins" w:cs="Poppins"/>
          <w:b/>
          <w:bCs/>
          <w:color w:val="0070C0"/>
        </w:rPr>
        <w:t>TR301, TR301N, TR302, TR303, TR304, TR305, TR306, TR307 &amp; TR308</w:t>
      </w:r>
    </w:p>
    <w:p w14:paraId="646F2F25" w14:textId="77777777" w:rsidR="00034B7A" w:rsidRPr="000D315E" w:rsidRDefault="00034B7A" w:rsidP="006B6435">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sidR="00935273">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D51FCD" w14:paraId="2E728BF1" w14:textId="77777777" w:rsidTr="001627F0">
        <w:trPr>
          <w:trHeight w:val="548"/>
        </w:trPr>
        <w:tc>
          <w:tcPr>
            <w:tcW w:w="9350" w:type="dxa"/>
          </w:tcPr>
          <w:p w14:paraId="18707CDB"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D51FCD" w14:paraId="7ADEF15F" w14:textId="77777777" w:rsidTr="001627F0">
        <w:trPr>
          <w:trHeight w:val="773"/>
        </w:trPr>
        <w:tc>
          <w:tcPr>
            <w:tcW w:w="9350" w:type="dxa"/>
          </w:tcPr>
          <w:p w14:paraId="7B6F60BB" w14:textId="7511930A" w:rsidR="00D51FCD" w:rsidRPr="00BE4811" w:rsidRDefault="00474C4D" w:rsidP="00BE4811">
            <w:pPr>
              <w:pStyle w:val="NormalWeb"/>
              <w:numPr>
                <w:ilvl w:val="0"/>
                <w:numId w:val="17"/>
              </w:numPr>
              <w:rPr>
                <w:rFonts w:ascii="Poppins" w:hAnsi="Poppins" w:cs="Poppins"/>
                <w:color w:val="000000"/>
              </w:rPr>
            </w:pPr>
            <w:r w:rsidRPr="00474C4D">
              <w:rPr>
                <w:rFonts w:ascii="Poppins" w:hAnsi="Poppins" w:cs="Poppins"/>
                <w:color w:val="000000"/>
              </w:rPr>
              <w:t xml:space="preserve">The standards set are appropriate for the degree and relevant to the overall </w:t>
            </w:r>
            <w:proofErr w:type="spellStart"/>
            <w:r w:rsidRPr="00474C4D">
              <w:rPr>
                <w:rFonts w:ascii="Poppins" w:hAnsi="Poppins" w:cs="Poppins"/>
                <w:color w:val="000000"/>
              </w:rPr>
              <w:t>programme</w:t>
            </w:r>
            <w:proofErr w:type="spellEnd"/>
            <w:r w:rsidR="001B778C" w:rsidRPr="00BE4811">
              <w:rPr>
                <w:rFonts w:ascii="Poppins" w:hAnsi="Poppins" w:cs="Poppins"/>
                <w:color w:val="000000"/>
              </w:rPr>
              <w:t xml:space="preserve"> </w:t>
            </w:r>
          </w:p>
        </w:tc>
      </w:tr>
    </w:tbl>
    <w:p w14:paraId="55DECB10" w14:textId="77777777" w:rsidR="00626100" w:rsidRDefault="00626100" w:rsidP="00D51FCD">
      <w:pPr>
        <w:rPr>
          <w:rFonts w:ascii="Poppins" w:hAnsi="Poppins" w:cs="Poppins"/>
        </w:rPr>
      </w:pPr>
    </w:p>
    <w:tbl>
      <w:tblPr>
        <w:tblStyle w:val="TableGrid"/>
        <w:tblW w:w="0" w:type="auto"/>
        <w:tblLook w:val="04A0" w:firstRow="1" w:lastRow="0" w:firstColumn="1" w:lastColumn="0" w:noHBand="0" w:noVBand="1"/>
      </w:tblPr>
      <w:tblGrid>
        <w:gridCol w:w="9350"/>
      </w:tblGrid>
      <w:tr w:rsidR="00D51FCD" w14:paraId="102C5A77" w14:textId="77777777" w:rsidTr="001627F0">
        <w:trPr>
          <w:trHeight w:val="548"/>
        </w:trPr>
        <w:tc>
          <w:tcPr>
            <w:tcW w:w="9350" w:type="dxa"/>
          </w:tcPr>
          <w:p w14:paraId="5F2100E6"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Performance of students in comparison to similar </w:t>
            </w:r>
            <w:proofErr w:type="spellStart"/>
            <w:r>
              <w:rPr>
                <w:rFonts w:ascii="Poppins" w:hAnsi="Poppins" w:cs="Poppins"/>
                <w:color w:val="000000"/>
                <w:sz w:val="22"/>
                <w:szCs w:val="22"/>
              </w:rPr>
              <w:t>programmes</w:t>
            </w:r>
            <w:proofErr w:type="spellEnd"/>
          </w:p>
        </w:tc>
      </w:tr>
      <w:tr w:rsidR="00D51FCD" w14:paraId="135B12F3" w14:textId="77777777" w:rsidTr="001627F0">
        <w:trPr>
          <w:trHeight w:val="773"/>
        </w:trPr>
        <w:tc>
          <w:tcPr>
            <w:tcW w:w="9350" w:type="dxa"/>
          </w:tcPr>
          <w:p w14:paraId="109731B8" w14:textId="395AF283" w:rsidR="00D51FCD" w:rsidRDefault="00186C67" w:rsidP="004F0729">
            <w:pPr>
              <w:pStyle w:val="NormalWeb"/>
              <w:numPr>
                <w:ilvl w:val="0"/>
                <w:numId w:val="17"/>
              </w:numPr>
              <w:rPr>
                <w:rFonts w:ascii="Poppins" w:hAnsi="Poppins" w:cs="Poppins"/>
                <w:color w:val="000000"/>
                <w:sz w:val="22"/>
                <w:szCs w:val="22"/>
              </w:rPr>
            </w:pPr>
            <w:r>
              <w:rPr>
                <w:rFonts w:ascii="Poppins" w:hAnsi="Poppins" w:cs="Poppins"/>
                <w:color w:val="000000"/>
              </w:rPr>
              <w:t xml:space="preserve"> </w:t>
            </w:r>
            <w:r w:rsidR="00E867C5" w:rsidRPr="00474C4D">
              <w:rPr>
                <w:rFonts w:ascii="Poppins" w:hAnsi="Poppins" w:cs="Poppins"/>
                <w:color w:val="000000"/>
                <w:lang w:val="en-GB"/>
              </w:rPr>
              <w:t xml:space="preserve">The quality of the papers was satisfactory. It reflected students from both </w:t>
            </w:r>
            <w:r w:rsidR="004F0729">
              <w:rPr>
                <w:rFonts w:ascii="Poppins" w:hAnsi="Poppins" w:cs="Poppins"/>
                <w:color w:val="000000"/>
                <w:lang w:val="en-GB"/>
              </w:rPr>
              <w:t>spectrums</w:t>
            </w:r>
            <w:r w:rsidR="00BE4811">
              <w:rPr>
                <w:rFonts w:ascii="Poppins" w:hAnsi="Poppins" w:cs="Poppins"/>
                <w:color w:val="000000"/>
                <w:lang w:val="en-GB"/>
              </w:rPr>
              <w:t>.</w:t>
            </w:r>
          </w:p>
        </w:tc>
      </w:tr>
    </w:tbl>
    <w:p w14:paraId="27F2A31C" w14:textId="77777777" w:rsidR="00D51FCD" w:rsidRDefault="00D51FCD" w:rsidP="00034B7A">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D51FCD" w14:paraId="12251B31" w14:textId="77777777" w:rsidTr="001627F0">
        <w:trPr>
          <w:trHeight w:val="548"/>
        </w:trPr>
        <w:tc>
          <w:tcPr>
            <w:tcW w:w="9350" w:type="dxa"/>
          </w:tcPr>
          <w:p w14:paraId="226830CE"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lastRenderedPageBreak/>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D51FCD" w14:paraId="3499C163" w14:textId="77777777" w:rsidTr="001627F0">
        <w:trPr>
          <w:trHeight w:val="773"/>
        </w:trPr>
        <w:tc>
          <w:tcPr>
            <w:tcW w:w="9350" w:type="dxa"/>
          </w:tcPr>
          <w:p w14:paraId="62354765" w14:textId="77777777" w:rsidR="009A5A0C" w:rsidRPr="00474C4D" w:rsidRDefault="009A5A0C" w:rsidP="009A5A0C">
            <w:pPr>
              <w:pStyle w:val="NormalWeb"/>
              <w:numPr>
                <w:ilvl w:val="0"/>
                <w:numId w:val="17"/>
              </w:numPr>
              <w:rPr>
                <w:rFonts w:ascii="Poppins" w:hAnsi="Poppins" w:cs="Poppins"/>
                <w:color w:val="000000"/>
              </w:rPr>
            </w:pPr>
            <w:r w:rsidRPr="00474C4D">
              <w:rPr>
                <w:rFonts w:ascii="Poppins" w:hAnsi="Poppins" w:cs="Poppins"/>
                <w:color w:val="000000"/>
                <w:lang w:val="en-GB"/>
              </w:rPr>
              <w:t>I particularly liked the papers which gave the students the opportunity to write creatively.</w:t>
            </w:r>
          </w:p>
          <w:p w14:paraId="3490DDCD" w14:textId="77777777" w:rsidR="00D51FCD" w:rsidRDefault="00D51FCD" w:rsidP="001627F0">
            <w:pPr>
              <w:pStyle w:val="NormalWeb"/>
              <w:spacing w:line="276" w:lineRule="auto"/>
              <w:rPr>
                <w:rFonts w:ascii="Poppins" w:hAnsi="Poppins" w:cs="Poppins"/>
                <w:color w:val="000000"/>
                <w:sz w:val="22"/>
                <w:szCs w:val="22"/>
              </w:rPr>
            </w:pPr>
          </w:p>
        </w:tc>
      </w:tr>
    </w:tbl>
    <w:p w14:paraId="099CCA7C" w14:textId="77777777" w:rsidR="00D51FCD" w:rsidRDefault="00D51FCD" w:rsidP="00034B7A">
      <w:pPr>
        <w:ind w:left="360"/>
        <w:rPr>
          <w:rFonts w:ascii="Poppins" w:hAnsi="Poppins" w:cs="Poppins"/>
        </w:rPr>
      </w:pPr>
    </w:p>
    <w:p w14:paraId="5F10B084" w14:textId="77777777" w:rsidR="00D51FCD" w:rsidRDefault="00D51FCD" w:rsidP="00034B7A">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D51FCD" w14:paraId="15CA7557" w14:textId="77777777" w:rsidTr="001627F0">
        <w:trPr>
          <w:trHeight w:val="548"/>
        </w:trPr>
        <w:tc>
          <w:tcPr>
            <w:tcW w:w="9350" w:type="dxa"/>
          </w:tcPr>
          <w:p w14:paraId="1E509E02"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D51FCD" w14:paraId="278EBD9E" w14:textId="77777777" w:rsidTr="001627F0">
        <w:trPr>
          <w:trHeight w:val="773"/>
        </w:trPr>
        <w:tc>
          <w:tcPr>
            <w:tcW w:w="9350" w:type="dxa"/>
          </w:tcPr>
          <w:p w14:paraId="274EF2D9" w14:textId="77777777" w:rsidR="004F0729" w:rsidRPr="00E145C0" w:rsidRDefault="004F0729" w:rsidP="004F0729">
            <w:pPr>
              <w:pStyle w:val="NormalWeb"/>
              <w:spacing w:line="276" w:lineRule="auto"/>
              <w:rPr>
                <w:rFonts w:ascii="Poppins" w:hAnsi="Poppins" w:cs="Poppins"/>
                <w:color w:val="000000"/>
              </w:rPr>
            </w:pPr>
            <w:r w:rsidRPr="00474C4D">
              <w:rPr>
                <w:rFonts w:ascii="Poppins" w:hAnsi="Poppins" w:cs="Poppins"/>
                <w:color w:val="000000"/>
                <w:lang w:val="en-GB"/>
              </w:rPr>
              <w:t xml:space="preserve">The strength of the students reflects their ability to grasp the material taught. </w:t>
            </w:r>
          </w:p>
          <w:p w14:paraId="13045071" w14:textId="77777777" w:rsidR="00D51FCD" w:rsidRDefault="00D51FCD" w:rsidP="001627F0">
            <w:pPr>
              <w:pStyle w:val="NormalWeb"/>
              <w:spacing w:line="276" w:lineRule="auto"/>
              <w:rPr>
                <w:rFonts w:ascii="Poppins" w:hAnsi="Poppins" w:cs="Poppins"/>
                <w:color w:val="000000"/>
                <w:sz w:val="22"/>
                <w:szCs w:val="22"/>
              </w:rPr>
            </w:pPr>
          </w:p>
        </w:tc>
      </w:tr>
    </w:tbl>
    <w:p w14:paraId="551A9BB0" w14:textId="77777777" w:rsidR="00D51FCD" w:rsidRDefault="00D51FCD" w:rsidP="004F0729">
      <w:pPr>
        <w:rPr>
          <w:rFonts w:ascii="Poppins" w:hAnsi="Poppins" w:cs="Poppins"/>
        </w:rPr>
      </w:pPr>
    </w:p>
    <w:tbl>
      <w:tblPr>
        <w:tblStyle w:val="TableGrid"/>
        <w:tblW w:w="0" w:type="auto"/>
        <w:tblLook w:val="04A0" w:firstRow="1" w:lastRow="0" w:firstColumn="1" w:lastColumn="0" w:noHBand="0" w:noVBand="1"/>
      </w:tblPr>
      <w:tblGrid>
        <w:gridCol w:w="9350"/>
      </w:tblGrid>
      <w:tr w:rsidR="00D51FCD" w14:paraId="6704E286" w14:textId="77777777" w:rsidTr="001627F0">
        <w:trPr>
          <w:trHeight w:val="548"/>
        </w:trPr>
        <w:tc>
          <w:tcPr>
            <w:tcW w:w="9350" w:type="dxa"/>
          </w:tcPr>
          <w:p w14:paraId="78D38E3E"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D51FCD" w14:paraId="75F51E28" w14:textId="77777777" w:rsidTr="001627F0">
        <w:trPr>
          <w:trHeight w:val="773"/>
        </w:trPr>
        <w:tc>
          <w:tcPr>
            <w:tcW w:w="9350" w:type="dxa"/>
          </w:tcPr>
          <w:p w14:paraId="41730E37" w14:textId="461B0432" w:rsidR="00D51FCD" w:rsidRPr="004D12E8" w:rsidRDefault="00186C67" w:rsidP="00A26658">
            <w:pPr>
              <w:pStyle w:val="NormalWeb"/>
              <w:numPr>
                <w:ilvl w:val="0"/>
                <w:numId w:val="17"/>
              </w:numPr>
              <w:rPr>
                <w:rFonts w:ascii="Poppins" w:hAnsi="Poppins" w:cs="Poppins"/>
                <w:color w:val="000000"/>
              </w:rPr>
            </w:pPr>
            <w:r>
              <w:rPr>
                <w:rFonts w:ascii="Poppins" w:hAnsi="Poppins" w:cs="Poppins"/>
                <w:color w:val="000000"/>
              </w:rPr>
              <w:t xml:space="preserve"> </w:t>
            </w:r>
            <w:r w:rsidR="00A26658" w:rsidRPr="00474C4D">
              <w:rPr>
                <w:rFonts w:ascii="Poppins" w:hAnsi="Poppins" w:cs="Poppins"/>
                <w:color w:val="000000"/>
                <w:lang w:val="en-GB"/>
              </w:rPr>
              <w:t xml:space="preserve">The assessment strategy was approved, and the marking criteria </w:t>
            </w:r>
            <w:r w:rsidR="004D12E8">
              <w:rPr>
                <w:rFonts w:ascii="Poppins" w:hAnsi="Poppins" w:cs="Poppins"/>
                <w:color w:val="000000"/>
                <w:lang w:val="en-GB"/>
              </w:rPr>
              <w:t>were</w:t>
            </w:r>
            <w:r w:rsidR="00A26658" w:rsidRPr="00474C4D">
              <w:rPr>
                <w:rFonts w:ascii="Poppins" w:hAnsi="Poppins" w:cs="Poppins"/>
                <w:color w:val="000000"/>
                <w:lang w:val="en-GB"/>
              </w:rPr>
              <w:t xml:space="preserve"> discussed.  </w:t>
            </w:r>
            <w:r w:rsidR="00AB2FD0" w:rsidRPr="00474C4D">
              <w:rPr>
                <w:rFonts w:ascii="Poppins" w:hAnsi="Poppins" w:cs="Poppins"/>
                <w:color w:val="000000"/>
                <w:lang w:val="en-GB"/>
              </w:rPr>
              <w:t>The assessment was overall fair</w:t>
            </w:r>
            <w:r w:rsidR="00AB2FD0" w:rsidRPr="004D12E8">
              <w:rPr>
                <w:rFonts w:ascii="Poppins" w:hAnsi="Poppins" w:cs="Poppins"/>
                <w:color w:val="000000"/>
                <w:lang w:val="en-GB"/>
              </w:rPr>
              <w:t>.</w:t>
            </w:r>
          </w:p>
        </w:tc>
      </w:tr>
    </w:tbl>
    <w:p w14:paraId="5792DDFD" w14:textId="77777777" w:rsidR="00D51FCD" w:rsidRDefault="00D51FCD" w:rsidP="00034B7A">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D51FCD" w14:paraId="1A8E9632" w14:textId="77777777" w:rsidTr="001627F0">
        <w:trPr>
          <w:trHeight w:val="548"/>
        </w:trPr>
        <w:tc>
          <w:tcPr>
            <w:tcW w:w="9350" w:type="dxa"/>
          </w:tcPr>
          <w:p w14:paraId="385B1DAF"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D51FCD" w14:paraId="7D89492C" w14:textId="77777777" w:rsidTr="001627F0">
        <w:trPr>
          <w:trHeight w:val="773"/>
        </w:trPr>
        <w:tc>
          <w:tcPr>
            <w:tcW w:w="9350" w:type="dxa"/>
          </w:tcPr>
          <w:p w14:paraId="0FC999A3" w14:textId="77777777" w:rsidR="00A26658" w:rsidRPr="00474C4D" w:rsidRDefault="00A26658" w:rsidP="00A26658">
            <w:pPr>
              <w:pStyle w:val="NormalWeb"/>
              <w:numPr>
                <w:ilvl w:val="0"/>
                <w:numId w:val="17"/>
              </w:numPr>
              <w:rPr>
                <w:rFonts w:ascii="Poppins" w:hAnsi="Poppins" w:cs="Poppins"/>
                <w:color w:val="000000"/>
              </w:rPr>
            </w:pPr>
            <w:r w:rsidRPr="00474C4D">
              <w:rPr>
                <w:rFonts w:ascii="Poppins" w:hAnsi="Poppins" w:cs="Poppins"/>
                <w:color w:val="000000"/>
                <w:lang w:val="en-GB"/>
              </w:rPr>
              <w:t>The assessment was overall fair.  There were cases where the marking was a bit harsh in giving for example, 0.75 for a piece of writing rather than giving the full mark.  This has been discussed with the tutors.</w:t>
            </w:r>
          </w:p>
          <w:p w14:paraId="6B24CAE9" w14:textId="4AE8AC9B" w:rsidR="00D51FCD" w:rsidRPr="004D12E8" w:rsidRDefault="00AB2FD0" w:rsidP="004D12E8">
            <w:pPr>
              <w:pStyle w:val="NormalWeb"/>
              <w:numPr>
                <w:ilvl w:val="0"/>
                <w:numId w:val="17"/>
              </w:numPr>
              <w:rPr>
                <w:rFonts w:ascii="Poppins" w:hAnsi="Poppins" w:cs="Poppins"/>
                <w:color w:val="000000"/>
              </w:rPr>
            </w:pPr>
            <w:r w:rsidRPr="00474C4D">
              <w:rPr>
                <w:rFonts w:ascii="Poppins" w:hAnsi="Poppins" w:cs="Poppins"/>
                <w:color w:val="000000"/>
                <w:lang w:val="en-GB"/>
              </w:rPr>
              <w:t>The marking comments were instructive.</w:t>
            </w:r>
          </w:p>
        </w:tc>
      </w:tr>
    </w:tbl>
    <w:p w14:paraId="16C918FE" w14:textId="77777777" w:rsidR="00D51FCD" w:rsidRPr="00034B7A" w:rsidRDefault="00D51FCD" w:rsidP="00034B7A">
      <w:pPr>
        <w:ind w:left="360"/>
        <w:rPr>
          <w:rFonts w:ascii="Poppins" w:hAnsi="Poppins" w:cs="Poppins"/>
        </w:rPr>
      </w:pPr>
    </w:p>
    <w:sectPr w:rsidR="00D51FCD" w:rsidRPr="00034B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71BF" w14:textId="77777777" w:rsidR="001822DB" w:rsidRDefault="001822DB" w:rsidP="00EB43DC">
      <w:pPr>
        <w:spacing w:after="0" w:line="240" w:lineRule="auto"/>
      </w:pPr>
      <w:r>
        <w:separator/>
      </w:r>
    </w:p>
  </w:endnote>
  <w:endnote w:type="continuationSeparator" w:id="0">
    <w:p w14:paraId="5795FF06" w14:textId="77777777" w:rsidR="001822DB" w:rsidRDefault="001822DB" w:rsidP="00EB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23781"/>
      <w:docPartObj>
        <w:docPartGallery w:val="Page Numbers (Bottom of Page)"/>
        <w:docPartUnique/>
      </w:docPartObj>
    </w:sdtPr>
    <w:sdtEndPr>
      <w:rPr>
        <w:noProof/>
      </w:rPr>
    </w:sdtEndPr>
    <w:sdtContent>
      <w:p w14:paraId="3E241683" w14:textId="77777777" w:rsidR="00B06EEB" w:rsidRDefault="00B06EEB">
        <w:pPr>
          <w:pStyle w:val="Footer"/>
          <w:jc w:val="center"/>
        </w:pPr>
        <w:r>
          <w:fldChar w:fldCharType="begin"/>
        </w:r>
        <w:r>
          <w:instrText xml:space="preserve"> PAGE   \* MERGEFORMAT </w:instrText>
        </w:r>
        <w:r>
          <w:fldChar w:fldCharType="separate"/>
        </w:r>
        <w:r w:rsidR="001822DB">
          <w:rPr>
            <w:noProof/>
          </w:rPr>
          <w:t>1</w:t>
        </w:r>
        <w:r>
          <w:rPr>
            <w:noProof/>
          </w:rPr>
          <w:fldChar w:fldCharType="end"/>
        </w:r>
      </w:p>
    </w:sdtContent>
  </w:sdt>
  <w:p w14:paraId="09807B9B" w14:textId="77777777" w:rsidR="00B06EEB" w:rsidRDefault="00B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A66C" w14:textId="77777777" w:rsidR="001822DB" w:rsidRDefault="001822DB" w:rsidP="00EB43DC">
      <w:pPr>
        <w:spacing w:after="0" w:line="240" w:lineRule="auto"/>
      </w:pPr>
      <w:r>
        <w:separator/>
      </w:r>
    </w:p>
  </w:footnote>
  <w:footnote w:type="continuationSeparator" w:id="0">
    <w:p w14:paraId="12FA1C45" w14:textId="77777777" w:rsidR="001822DB" w:rsidRDefault="001822DB" w:rsidP="00EB4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D90"/>
    <w:multiLevelType w:val="hybridMultilevel"/>
    <w:tmpl w:val="B8D6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95974"/>
    <w:multiLevelType w:val="hybridMultilevel"/>
    <w:tmpl w:val="13920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F670E5"/>
    <w:multiLevelType w:val="hybridMultilevel"/>
    <w:tmpl w:val="BBD8EF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C10AF"/>
    <w:multiLevelType w:val="hybridMultilevel"/>
    <w:tmpl w:val="07EC4E5A"/>
    <w:lvl w:ilvl="0" w:tplc="0409000F">
      <w:start w:val="1"/>
      <w:numFmt w:val="decimal"/>
      <w:lvlText w:val="%1."/>
      <w:lvlJc w:val="left"/>
      <w:pPr>
        <w:ind w:left="720" w:hanging="360"/>
      </w:pPr>
    </w:lvl>
    <w:lvl w:ilvl="1" w:tplc="4E30178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F5C14"/>
    <w:multiLevelType w:val="hybridMultilevel"/>
    <w:tmpl w:val="4596F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01420E"/>
    <w:multiLevelType w:val="hybridMultilevel"/>
    <w:tmpl w:val="CC06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A0E5E"/>
    <w:multiLevelType w:val="hybridMultilevel"/>
    <w:tmpl w:val="5CF45806"/>
    <w:lvl w:ilvl="0" w:tplc="539A968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C1557"/>
    <w:multiLevelType w:val="hybridMultilevel"/>
    <w:tmpl w:val="B91AAA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C76681"/>
    <w:multiLevelType w:val="hybridMultilevel"/>
    <w:tmpl w:val="4A3C476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B8C78DF"/>
    <w:multiLevelType w:val="hybridMultilevel"/>
    <w:tmpl w:val="ED94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77A9E"/>
    <w:multiLevelType w:val="hybridMultilevel"/>
    <w:tmpl w:val="2A962814"/>
    <w:lvl w:ilvl="0" w:tplc="14A66C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312D4"/>
    <w:multiLevelType w:val="hybridMultilevel"/>
    <w:tmpl w:val="60A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10EAD"/>
    <w:multiLevelType w:val="multilevel"/>
    <w:tmpl w:val="8A043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F52F53"/>
    <w:multiLevelType w:val="hybridMultilevel"/>
    <w:tmpl w:val="3328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A0B19"/>
    <w:multiLevelType w:val="hybridMultilevel"/>
    <w:tmpl w:val="B4DCE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C5324"/>
    <w:multiLevelType w:val="hybridMultilevel"/>
    <w:tmpl w:val="90DCC27E"/>
    <w:lvl w:ilvl="0" w:tplc="0AF6F9D0">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5317940">
    <w:abstractNumId w:val="2"/>
  </w:num>
  <w:num w:numId="2" w16cid:durableId="1234774369">
    <w:abstractNumId w:val="7"/>
  </w:num>
  <w:num w:numId="3" w16cid:durableId="189490133">
    <w:abstractNumId w:val="13"/>
  </w:num>
  <w:num w:numId="4" w16cid:durableId="51587548">
    <w:abstractNumId w:val="9"/>
  </w:num>
  <w:num w:numId="5" w16cid:durableId="1950161791">
    <w:abstractNumId w:val="5"/>
  </w:num>
  <w:num w:numId="6" w16cid:durableId="940795865">
    <w:abstractNumId w:val="3"/>
  </w:num>
  <w:num w:numId="7" w16cid:durableId="924920030">
    <w:abstractNumId w:val="8"/>
  </w:num>
  <w:num w:numId="8" w16cid:durableId="1193804166">
    <w:abstractNumId w:val="11"/>
  </w:num>
  <w:num w:numId="9" w16cid:durableId="289826271">
    <w:abstractNumId w:val="1"/>
  </w:num>
  <w:num w:numId="10" w16cid:durableId="365372344">
    <w:abstractNumId w:val="15"/>
  </w:num>
  <w:num w:numId="11" w16cid:durableId="327637448">
    <w:abstractNumId w:val="14"/>
  </w:num>
  <w:num w:numId="12" w16cid:durableId="1276792151">
    <w:abstractNumId w:val="6"/>
  </w:num>
  <w:num w:numId="13" w16cid:durableId="1584415809">
    <w:abstractNumId w:val="10"/>
  </w:num>
  <w:num w:numId="14" w16cid:durableId="1017734525">
    <w:abstractNumId w:val="0"/>
  </w:num>
  <w:num w:numId="15" w16cid:durableId="1221331641">
    <w:abstractNumId w:val="0"/>
    <w:lvlOverride w:ilvl="0"/>
    <w:lvlOverride w:ilvl="1"/>
    <w:lvlOverride w:ilvl="2"/>
    <w:lvlOverride w:ilvl="3"/>
    <w:lvlOverride w:ilvl="4"/>
    <w:lvlOverride w:ilvl="5"/>
    <w:lvlOverride w:ilvl="6"/>
    <w:lvlOverride w:ilvl="7"/>
    <w:lvlOverride w:ilvl="8"/>
  </w:num>
  <w:num w:numId="16" w16cid:durableId="1876575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14872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zNDc1MDexMDSzMDJR0lEKTi0uzszPAykwqgUAloCPRCwAAAA="/>
  </w:docVars>
  <w:rsids>
    <w:rsidRoot w:val="000C1607"/>
    <w:rsid w:val="00020416"/>
    <w:rsid w:val="00034B7A"/>
    <w:rsid w:val="00073E81"/>
    <w:rsid w:val="000C1607"/>
    <w:rsid w:val="000D315E"/>
    <w:rsid w:val="00144177"/>
    <w:rsid w:val="0015355F"/>
    <w:rsid w:val="0015433C"/>
    <w:rsid w:val="001671A5"/>
    <w:rsid w:val="00174568"/>
    <w:rsid w:val="001767F9"/>
    <w:rsid w:val="001822DB"/>
    <w:rsid w:val="00186C67"/>
    <w:rsid w:val="001B778C"/>
    <w:rsid w:val="001C7FFA"/>
    <w:rsid w:val="001D4764"/>
    <w:rsid w:val="00217A5F"/>
    <w:rsid w:val="00273D06"/>
    <w:rsid w:val="0034674F"/>
    <w:rsid w:val="00353B60"/>
    <w:rsid w:val="00363CBD"/>
    <w:rsid w:val="003E0C28"/>
    <w:rsid w:val="004276DF"/>
    <w:rsid w:val="00442030"/>
    <w:rsid w:val="0044560C"/>
    <w:rsid w:val="00474C4D"/>
    <w:rsid w:val="004A1EA7"/>
    <w:rsid w:val="004B3F83"/>
    <w:rsid w:val="004D12E8"/>
    <w:rsid w:val="004F0729"/>
    <w:rsid w:val="00521737"/>
    <w:rsid w:val="00572138"/>
    <w:rsid w:val="00572713"/>
    <w:rsid w:val="005D0CC9"/>
    <w:rsid w:val="00626100"/>
    <w:rsid w:val="006B60A3"/>
    <w:rsid w:val="006B6435"/>
    <w:rsid w:val="006E55B0"/>
    <w:rsid w:val="006E6431"/>
    <w:rsid w:val="007367E4"/>
    <w:rsid w:val="007959E0"/>
    <w:rsid w:val="00834E34"/>
    <w:rsid w:val="008612B4"/>
    <w:rsid w:val="00862457"/>
    <w:rsid w:val="008E50B5"/>
    <w:rsid w:val="008F1E23"/>
    <w:rsid w:val="00935273"/>
    <w:rsid w:val="009451EA"/>
    <w:rsid w:val="00985989"/>
    <w:rsid w:val="009A590D"/>
    <w:rsid w:val="009A5A0C"/>
    <w:rsid w:val="00A22A36"/>
    <w:rsid w:val="00A26658"/>
    <w:rsid w:val="00A83342"/>
    <w:rsid w:val="00A93B66"/>
    <w:rsid w:val="00AB2FD0"/>
    <w:rsid w:val="00AE40CD"/>
    <w:rsid w:val="00B06EEB"/>
    <w:rsid w:val="00B20844"/>
    <w:rsid w:val="00BA127C"/>
    <w:rsid w:val="00BC182D"/>
    <w:rsid w:val="00BC5930"/>
    <w:rsid w:val="00BE4811"/>
    <w:rsid w:val="00BF6B76"/>
    <w:rsid w:val="00C71081"/>
    <w:rsid w:val="00C8120F"/>
    <w:rsid w:val="00C82568"/>
    <w:rsid w:val="00CA30B6"/>
    <w:rsid w:val="00CA56A6"/>
    <w:rsid w:val="00CD3F0C"/>
    <w:rsid w:val="00D26748"/>
    <w:rsid w:val="00D51FCD"/>
    <w:rsid w:val="00D6556D"/>
    <w:rsid w:val="00D87D4E"/>
    <w:rsid w:val="00E00344"/>
    <w:rsid w:val="00E003D8"/>
    <w:rsid w:val="00E029BC"/>
    <w:rsid w:val="00E145C0"/>
    <w:rsid w:val="00E318E0"/>
    <w:rsid w:val="00E5298F"/>
    <w:rsid w:val="00E778FD"/>
    <w:rsid w:val="00E867C5"/>
    <w:rsid w:val="00EB43DC"/>
    <w:rsid w:val="00F20D0B"/>
    <w:rsid w:val="00F94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B1935"/>
  <w15:chartTrackingRefBased/>
  <w15:docId w15:val="{A7260B65-8098-49DD-8620-09C63E3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6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A5F"/>
    <w:pPr>
      <w:ind w:left="720"/>
      <w:contextualSpacing/>
    </w:pPr>
  </w:style>
  <w:style w:type="paragraph" w:styleId="Header">
    <w:name w:val="header"/>
    <w:basedOn w:val="Normal"/>
    <w:link w:val="HeaderChar"/>
    <w:uiPriority w:val="99"/>
    <w:unhideWhenUsed/>
    <w:rsid w:val="00EB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DC"/>
  </w:style>
  <w:style w:type="paragraph" w:styleId="Footer">
    <w:name w:val="footer"/>
    <w:basedOn w:val="Normal"/>
    <w:link w:val="FooterChar"/>
    <w:uiPriority w:val="99"/>
    <w:unhideWhenUsed/>
    <w:rsid w:val="00EB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DC"/>
  </w:style>
  <w:style w:type="paragraph" w:styleId="BalloonText">
    <w:name w:val="Balloon Text"/>
    <w:basedOn w:val="Normal"/>
    <w:link w:val="BalloonTextChar"/>
    <w:uiPriority w:val="99"/>
    <w:semiHidden/>
    <w:unhideWhenUsed/>
    <w:rsid w:val="0003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7A"/>
    <w:rPr>
      <w:rFonts w:ascii="Segoe UI" w:hAnsi="Segoe UI" w:cs="Segoe UI"/>
      <w:sz w:val="18"/>
      <w:szCs w:val="18"/>
    </w:rPr>
  </w:style>
  <w:style w:type="table" w:styleId="TableGrid">
    <w:name w:val="Table Grid"/>
    <w:basedOn w:val="TableNormal"/>
    <w:uiPriority w:val="39"/>
    <w:rsid w:val="008F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357">
      <w:bodyDiv w:val="1"/>
      <w:marLeft w:val="0"/>
      <w:marRight w:val="0"/>
      <w:marTop w:val="0"/>
      <w:marBottom w:val="0"/>
      <w:divBdr>
        <w:top w:val="none" w:sz="0" w:space="0" w:color="auto"/>
        <w:left w:val="none" w:sz="0" w:space="0" w:color="auto"/>
        <w:bottom w:val="none" w:sz="0" w:space="0" w:color="auto"/>
        <w:right w:val="none" w:sz="0" w:space="0" w:color="auto"/>
      </w:divBdr>
    </w:div>
    <w:div w:id="55907787">
      <w:bodyDiv w:val="1"/>
      <w:marLeft w:val="0"/>
      <w:marRight w:val="0"/>
      <w:marTop w:val="0"/>
      <w:marBottom w:val="0"/>
      <w:divBdr>
        <w:top w:val="none" w:sz="0" w:space="0" w:color="auto"/>
        <w:left w:val="none" w:sz="0" w:space="0" w:color="auto"/>
        <w:bottom w:val="none" w:sz="0" w:space="0" w:color="auto"/>
        <w:right w:val="none" w:sz="0" w:space="0" w:color="auto"/>
      </w:divBdr>
    </w:div>
    <w:div w:id="266230564">
      <w:bodyDiv w:val="1"/>
      <w:marLeft w:val="0"/>
      <w:marRight w:val="0"/>
      <w:marTop w:val="0"/>
      <w:marBottom w:val="0"/>
      <w:divBdr>
        <w:top w:val="none" w:sz="0" w:space="0" w:color="auto"/>
        <w:left w:val="none" w:sz="0" w:space="0" w:color="auto"/>
        <w:bottom w:val="none" w:sz="0" w:space="0" w:color="auto"/>
        <w:right w:val="none" w:sz="0" w:space="0" w:color="auto"/>
      </w:divBdr>
    </w:div>
    <w:div w:id="280650774">
      <w:bodyDiv w:val="1"/>
      <w:marLeft w:val="0"/>
      <w:marRight w:val="0"/>
      <w:marTop w:val="0"/>
      <w:marBottom w:val="0"/>
      <w:divBdr>
        <w:top w:val="none" w:sz="0" w:space="0" w:color="auto"/>
        <w:left w:val="none" w:sz="0" w:space="0" w:color="auto"/>
        <w:bottom w:val="none" w:sz="0" w:space="0" w:color="auto"/>
        <w:right w:val="none" w:sz="0" w:space="0" w:color="auto"/>
      </w:divBdr>
    </w:div>
    <w:div w:id="281424653">
      <w:bodyDiv w:val="1"/>
      <w:marLeft w:val="0"/>
      <w:marRight w:val="0"/>
      <w:marTop w:val="0"/>
      <w:marBottom w:val="0"/>
      <w:divBdr>
        <w:top w:val="none" w:sz="0" w:space="0" w:color="auto"/>
        <w:left w:val="none" w:sz="0" w:space="0" w:color="auto"/>
        <w:bottom w:val="none" w:sz="0" w:space="0" w:color="auto"/>
        <w:right w:val="none" w:sz="0" w:space="0" w:color="auto"/>
      </w:divBdr>
    </w:div>
    <w:div w:id="357586768">
      <w:bodyDiv w:val="1"/>
      <w:marLeft w:val="0"/>
      <w:marRight w:val="0"/>
      <w:marTop w:val="0"/>
      <w:marBottom w:val="0"/>
      <w:divBdr>
        <w:top w:val="none" w:sz="0" w:space="0" w:color="auto"/>
        <w:left w:val="none" w:sz="0" w:space="0" w:color="auto"/>
        <w:bottom w:val="none" w:sz="0" w:space="0" w:color="auto"/>
        <w:right w:val="none" w:sz="0" w:space="0" w:color="auto"/>
      </w:divBdr>
    </w:div>
    <w:div w:id="360013618">
      <w:bodyDiv w:val="1"/>
      <w:marLeft w:val="0"/>
      <w:marRight w:val="0"/>
      <w:marTop w:val="0"/>
      <w:marBottom w:val="0"/>
      <w:divBdr>
        <w:top w:val="none" w:sz="0" w:space="0" w:color="auto"/>
        <w:left w:val="none" w:sz="0" w:space="0" w:color="auto"/>
        <w:bottom w:val="none" w:sz="0" w:space="0" w:color="auto"/>
        <w:right w:val="none" w:sz="0" w:space="0" w:color="auto"/>
      </w:divBdr>
    </w:div>
    <w:div w:id="463548186">
      <w:bodyDiv w:val="1"/>
      <w:marLeft w:val="0"/>
      <w:marRight w:val="0"/>
      <w:marTop w:val="0"/>
      <w:marBottom w:val="0"/>
      <w:divBdr>
        <w:top w:val="none" w:sz="0" w:space="0" w:color="auto"/>
        <w:left w:val="none" w:sz="0" w:space="0" w:color="auto"/>
        <w:bottom w:val="none" w:sz="0" w:space="0" w:color="auto"/>
        <w:right w:val="none" w:sz="0" w:space="0" w:color="auto"/>
      </w:divBdr>
    </w:div>
    <w:div w:id="499737030">
      <w:bodyDiv w:val="1"/>
      <w:marLeft w:val="0"/>
      <w:marRight w:val="0"/>
      <w:marTop w:val="0"/>
      <w:marBottom w:val="0"/>
      <w:divBdr>
        <w:top w:val="none" w:sz="0" w:space="0" w:color="auto"/>
        <w:left w:val="none" w:sz="0" w:space="0" w:color="auto"/>
        <w:bottom w:val="none" w:sz="0" w:space="0" w:color="auto"/>
        <w:right w:val="none" w:sz="0" w:space="0" w:color="auto"/>
      </w:divBdr>
    </w:div>
    <w:div w:id="783843193">
      <w:bodyDiv w:val="1"/>
      <w:marLeft w:val="0"/>
      <w:marRight w:val="0"/>
      <w:marTop w:val="0"/>
      <w:marBottom w:val="0"/>
      <w:divBdr>
        <w:top w:val="none" w:sz="0" w:space="0" w:color="auto"/>
        <w:left w:val="none" w:sz="0" w:space="0" w:color="auto"/>
        <w:bottom w:val="none" w:sz="0" w:space="0" w:color="auto"/>
        <w:right w:val="none" w:sz="0" w:space="0" w:color="auto"/>
      </w:divBdr>
    </w:div>
    <w:div w:id="867640692">
      <w:bodyDiv w:val="1"/>
      <w:marLeft w:val="0"/>
      <w:marRight w:val="0"/>
      <w:marTop w:val="0"/>
      <w:marBottom w:val="0"/>
      <w:divBdr>
        <w:top w:val="none" w:sz="0" w:space="0" w:color="auto"/>
        <w:left w:val="none" w:sz="0" w:space="0" w:color="auto"/>
        <w:bottom w:val="none" w:sz="0" w:space="0" w:color="auto"/>
        <w:right w:val="none" w:sz="0" w:space="0" w:color="auto"/>
      </w:divBdr>
    </w:div>
    <w:div w:id="873734529">
      <w:bodyDiv w:val="1"/>
      <w:marLeft w:val="0"/>
      <w:marRight w:val="0"/>
      <w:marTop w:val="0"/>
      <w:marBottom w:val="0"/>
      <w:divBdr>
        <w:top w:val="none" w:sz="0" w:space="0" w:color="auto"/>
        <w:left w:val="none" w:sz="0" w:space="0" w:color="auto"/>
        <w:bottom w:val="none" w:sz="0" w:space="0" w:color="auto"/>
        <w:right w:val="none" w:sz="0" w:space="0" w:color="auto"/>
      </w:divBdr>
    </w:div>
    <w:div w:id="1118455311">
      <w:bodyDiv w:val="1"/>
      <w:marLeft w:val="0"/>
      <w:marRight w:val="0"/>
      <w:marTop w:val="0"/>
      <w:marBottom w:val="0"/>
      <w:divBdr>
        <w:top w:val="none" w:sz="0" w:space="0" w:color="auto"/>
        <w:left w:val="none" w:sz="0" w:space="0" w:color="auto"/>
        <w:bottom w:val="none" w:sz="0" w:space="0" w:color="auto"/>
        <w:right w:val="none" w:sz="0" w:space="0" w:color="auto"/>
      </w:divBdr>
    </w:div>
    <w:div w:id="1185434502">
      <w:bodyDiv w:val="1"/>
      <w:marLeft w:val="0"/>
      <w:marRight w:val="0"/>
      <w:marTop w:val="0"/>
      <w:marBottom w:val="0"/>
      <w:divBdr>
        <w:top w:val="none" w:sz="0" w:space="0" w:color="auto"/>
        <w:left w:val="none" w:sz="0" w:space="0" w:color="auto"/>
        <w:bottom w:val="none" w:sz="0" w:space="0" w:color="auto"/>
        <w:right w:val="none" w:sz="0" w:space="0" w:color="auto"/>
      </w:divBdr>
    </w:div>
    <w:div w:id="1302999232">
      <w:bodyDiv w:val="1"/>
      <w:marLeft w:val="0"/>
      <w:marRight w:val="0"/>
      <w:marTop w:val="0"/>
      <w:marBottom w:val="0"/>
      <w:divBdr>
        <w:top w:val="none" w:sz="0" w:space="0" w:color="auto"/>
        <w:left w:val="none" w:sz="0" w:space="0" w:color="auto"/>
        <w:bottom w:val="none" w:sz="0" w:space="0" w:color="auto"/>
        <w:right w:val="none" w:sz="0" w:space="0" w:color="auto"/>
      </w:divBdr>
    </w:div>
    <w:div w:id="1306470160">
      <w:bodyDiv w:val="1"/>
      <w:marLeft w:val="0"/>
      <w:marRight w:val="0"/>
      <w:marTop w:val="0"/>
      <w:marBottom w:val="0"/>
      <w:divBdr>
        <w:top w:val="none" w:sz="0" w:space="0" w:color="auto"/>
        <w:left w:val="none" w:sz="0" w:space="0" w:color="auto"/>
        <w:bottom w:val="none" w:sz="0" w:space="0" w:color="auto"/>
        <w:right w:val="none" w:sz="0" w:space="0" w:color="auto"/>
      </w:divBdr>
    </w:div>
    <w:div w:id="1335838098">
      <w:bodyDiv w:val="1"/>
      <w:marLeft w:val="0"/>
      <w:marRight w:val="0"/>
      <w:marTop w:val="0"/>
      <w:marBottom w:val="0"/>
      <w:divBdr>
        <w:top w:val="none" w:sz="0" w:space="0" w:color="auto"/>
        <w:left w:val="none" w:sz="0" w:space="0" w:color="auto"/>
        <w:bottom w:val="none" w:sz="0" w:space="0" w:color="auto"/>
        <w:right w:val="none" w:sz="0" w:space="0" w:color="auto"/>
      </w:divBdr>
    </w:div>
    <w:div w:id="1552422870">
      <w:bodyDiv w:val="1"/>
      <w:marLeft w:val="0"/>
      <w:marRight w:val="0"/>
      <w:marTop w:val="0"/>
      <w:marBottom w:val="0"/>
      <w:divBdr>
        <w:top w:val="none" w:sz="0" w:space="0" w:color="auto"/>
        <w:left w:val="none" w:sz="0" w:space="0" w:color="auto"/>
        <w:bottom w:val="none" w:sz="0" w:space="0" w:color="auto"/>
        <w:right w:val="none" w:sz="0" w:space="0" w:color="auto"/>
      </w:divBdr>
    </w:div>
    <w:div w:id="1686133801">
      <w:bodyDiv w:val="1"/>
      <w:marLeft w:val="0"/>
      <w:marRight w:val="0"/>
      <w:marTop w:val="0"/>
      <w:marBottom w:val="0"/>
      <w:divBdr>
        <w:top w:val="none" w:sz="0" w:space="0" w:color="auto"/>
        <w:left w:val="none" w:sz="0" w:space="0" w:color="auto"/>
        <w:bottom w:val="none" w:sz="0" w:space="0" w:color="auto"/>
        <w:right w:val="none" w:sz="0" w:space="0" w:color="auto"/>
      </w:divBdr>
    </w:div>
    <w:div w:id="1725565315">
      <w:bodyDiv w:val="1"/>
      <w:marLeft w:val="0"/>
      <w:marRight w:val="0"/>
      <w:marTop w:val="0"/>
      <w:marBottom w:val="0"/>
      <w:divBdr>
        <w:top w:val="none" w:sz="0" w:space="0" w:color="auto"/>
        <w:left w:val="none" w:sz="0" w:space="0" w:color="auto"/>
        <w:bottom w:val="none" w:sz="0" w:space="0" w:color="auto"/>
        <w:right w:val="none" w:sz="0" w:space="0" w:color="auto"/>
      </w:divBdr>
    </w:div>
    <w:div w:id="1760561588">
      <w:bodyDiv w:val="1"/>
      <w:marLeft w:val="0"/>
      <w:marRight w:val="0"/>
      <w:marTop w:val="0"/>
      <w:marBottom w:val="0"/>
      <w:divBdr>
        <w:top w:val="none" w:sz="0" w:space="0" w:color="auto"/>
        <w:left w:val="none" w:sz="0" w:space="0" w:color="auto"/>
        <w:bottom w:val="none" w:sz="0" w:space="0" w:color="auto"/>
        <w:right w:val="none" w:sz="0" w:space="0" w:color="auto"/>
      </w:divBdr>
    </w:div>
    <w:div w:id="1785540107">
      <w:bodyDiv w:val="1"/>
      <w:marLeft w:val="0"/>
      <w:marRight w:val="0"/>
      <w:marTop w:val="0"/>
      <w:marBottom w:val="0"/>
      <w:divBdr>
        <w:top w:val="none" w:sz="0" w:space="0" w:color="auto"/>
        <w:left w:val="none" w:sz="0" w:space="0" w:color="auto"/>
        <w:bottom w:val="none" w:sz="0" w:space="0" w:color="auto"/>
        <w:right w:val="none" w:sz="0" w:space="0" w:color="auto"/>
      </w:divBdr>
    </w:div>
    <w:div w:id="1837258077">
      <w:bodyDiv w:val="1"/>
      <w:marLeft w:val="0"/>
      <w:marRight w:val="0"/>
      <w:marTop w:val="0"/>
      <w:marBottom w:val="0"/>
      <w:divBdr>
        <w:top w:val="none" w:sz="0" w:space="0" w:color="auto"/>
        <w:left w:val="none" w:sz="0" w:space="0" w:color="auto"/>
        <w:bottom w:val="none" w:sz="0" w:space="0" w:color="auto"/>
        <w:right w:val="none" w:sz="0" w:space="0" w:color="auto"/>
      </w:divBdr>
    </w:div>
    <w:div w:id="1856383734">
      <w:bodyDiv w:val="1"/>
      <w:marLeft w:val="0"/>
      <w:marRight w:val="0"/>
      <w:marTop w:val="0"/>
      <w:marBottom w:val="0"/>
      <w:divBdr>
        <w:top w:val="none" w:sz="0" w:space="0" w:color="auto"/>
        <w:left w:val="none" w:sz="0" w:space="0" w:color="auto"/>
        <w:bottom w:val="none" w:sz="0" w:space="0" w:color="auto"/>
        <w:right w:val="none" w:sz="0" w:space="0" w:color="auto"/>
      </w:divBdr>
    </w:div>
    <w:div w:id="1934893018">
      <w:bodyDiv w:val="1"/>
      <w:marLeft w:val="0"/>
      <w:marRight w:val="0"/>
      <w:marTop w:val="0"/>
      <w:marBottom w:val="0"/>
      <w:divBdr>
        <w:top w:val="none" w:sz="0" w:space="0" w:color="auto"/>
        <w:left w:val="none" w:sz="0" w:space="0" w:color="auto"/>
        <w:bottom w:val="none" w:sz="0" w:space="0" w:color="auto"/>
        <w:right w:val="none" w:sz="0" w:space="0" w:color="auto"/>
      </w:divBdr>
    </w:div>
    <w:div w:id="194969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4236</Characters>
  <Application>Microsoft Office Word</Application>
  <DocSecurity>0</DocSecurity>
  <Lines>121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Omyma Karrar</dc:creator>
  <cp:keywords/>
  <dc:description/>
  <cp:lastModifiedBy>Aziz Thabit</cp:lastModifiedBy>
  <cp:revision>2</cp:revision>
  <cp:lastPrinted>2023-10-03T08:08:00Z</cp:lastPrinted>
  <dcterms:created xsi:type="dcterms:W3CDTF">2025-05-06T10:34:00Z</dcterms:created>
  <dcterms:modified xsi:type="dcterms:W3CDTF">2025-05-06T10:34:00Z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70ffae74-b1d8-4489-8fc8-37c6e318162f</vt:lpwstr>
  </property>
</Properties>
</file>